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Default="00476F58">
      <w:pPr>
        <w:widowControl w:val="0"/>
        <w:autoSpaceDE w:val="0"/>
        <w:autoSpaceDN w:val="0"/>
        <w:adjustRightInd w:val="0"/>
        <w:ind w:firstLine="540"/>
        <w:jc w:val="center"/>
        <w:outlineLvl w:val="0"/>
        <w:rPr>
          <w:b/>
          <w:bCs/>
          <w:i/>
          <w:iCs/>
          <w:caps/>
          <w:color w:val="000000"/>
          <w:lang w:val="uk-UA"/>
        </w:rPr>
      </w:pP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noProof/>
                <w:color w:val="000000"/>
                <w:lang w:val="uk-UA"/>
              </w:rPr>
            </w:pPr>
            <w:r>
              <w:rPr>
                <w:b/>
                <w:bCs/>
                <w:noProof/>
                <w:color w:val="000000"/>
                <w:lang w:val="uk-UA"/>
              </w:rPr>
              <w:t>«ЗАТВЕРДЖЕНО»</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F256E8">
            <w:pPr>
              <w:rPr>
                <w:b/>
                <w:bCs/>
                <w:color w:val="000000"/>
                <w:lang w:val="uk-UA"/>
              </w:rPr>
            </w:pPr>
            <w:r>
              <w:rPr>
                <w:b/>
                <w:bCs/>
                <w:color w:val="000000"/>
                <w:lang w:val="uk-UA"/>
              </w:rPr>
              <w:t>Заступник Г</w:t>
            </w:r>
            <w:r w:rsidR="0044581C">
              <w:rPr>
                <w:b/>
                <w:bCs/>
                <w:color w:val="000000"/>
                <w:lang w:val="uk-UA"/>
              </w:rPr>
              <w:t>олов</w:t>
            </w:r>
            <w:r>
              <w:rPr>
                <w:b/>
                <w:bCs/>
                <w:color w:val="000000"/>
                <w:lang w:val="uk-UA"/>
              </w:rPr>
              <w:t>и</w:t>
            </w:r>
            <w:r w:rsidR="0044581C">
              <w:rPr>
                <w:b/>
                <w:bCs/>
                <w:color w:val="000000"/>
                <w:lang w:val="uk-UA"/>
              </w:rPr>
              <w:t xml:space="preserve"> комітету конкурсних торгів</w:t>
            </w:r>
          </w:p>
          <w:p w:rsidR="00476F58" w:rsidRDefault="00476F58">
            <w:pPr>
              <w:rPr>
                <w:b/>
                <w:bCs/>
                <w:color w:val="000000"/>
                <w:lang w:val="uk-UA"/>
              </w:rPr>
            </w:pPr>
          </w:p>
          <w:p w:rsidR="00476F58" w:rsidRDefault="00476F58">
            <w:pPr>
              <w:rPr>
                <w:b/>
                <w:bCs/>
                <w:color w:val="000000"/>
                <w:lang w:val="uk-UA"/>
              </w:rPr>
            </w:pPr>
          </w:p>
          <w:p w:rsidR="00476F58" w:rsidRDefault="0044581C">
            <w:pPr>
              <w:rPr>
                <w:b/>
                <w:bCs/>
                <w:color w:val="000000"/>
                <w:lang w:val="uk-UA"/>
              </w:rPr>
            </w:pPr>
            <w:r>
              <w:rPr>
                <w:b/>
                <w:bCs/>
                <w:color w:val="000000"/>
                <w:lang w:val="uk-UA"/>
              </w:rPr>
              <w:t xml:space="preserve"> </w:t>
            </w:r>
            <w:r w:rsidR="0071482C" w:rsidRPr="0071482C">
              <w:rPr>
                <w:bCs/>
                <w:i/>
                <w:color w:val="000000"/>
                <w:lang w:val="uk-UA"/>
              </w:rPr>
              <w:t>підпис</w:t>
            </w:r>
            <w:r>
              <w:rPr>
                <w:b/>
                <w:bCs/>
                <w:color w:val="000000"/>
                <w:lang w:val="uk-UA"/>
              </w:rPr>
              <w:t xml:space="preserve">  </w:t>
            </w:r>
            <w:r w:rsidR="00F256E8">
              <w:rPr>
                <w:b/>
                <w:bCs/>
                <w:color w:val="000000"/>
                <w:lang w:val="uk-UA"/>
              </w:rPr>
              <w:t>А.В. Сироїд</w:t>
            </w:r>
          </w:p>
          <w:p w:rsidR="00476F58" w:rsidRDefault="00476F58">
            <w:pPr>
              <w:rPr>
                <w:bCs/>
                <w:color w:val="000000"/>
                <w:lang w:val="uk-UA"/>
              </w:rPr>
            </w:pPr>
          </w:p>
        </w:tc>
      </w:tr>
      <w:tr w:rsidR="00476F58">
        <w:trPr>
          <w:trHeight w:val="80"/>
        </w:trPr>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71482C">
            <w:pPr>
              <w:rPr>
                <w:b/>
                <w:bCs/>
                <w:color w:val="000000"/>
                <w:lang w:val="uk-UA"/>
              </w:rPr>
            </w:pPr>
            <w:r>
              <w:rPr>
                <w:b/>
                <w:bCs/>
                <w:color w:val="000000"/>
                <w:lang w:val="uk-UA"/>
              </w:rPr>
              <w:t>протокол №</w:t>
            </w:r>
            <w:r w:rsidR="0071482C">
              <w:rPr>
                <w:b/>
                <w:bCs/>
                <w:color w:val="000000"/>
                <w:lang w:val="uk-UA"/>
              </w:rPr>
              <w:t>151/16</w:t>
            </w:r>
            <w:r>
              <w:rPr>
                <w:b/>
                <w:bCs/>
                <w:color w:val="000000"/>
                <w:lang w:val="uk-UA"/>
              </w:rPr>
              <w:t>-дкт від</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71482C">
            <w:pPr>
              <w:rPr>
                <w:b/>
                <w:bCs/>
                <w:color w:val="000000"/>
                <w:lang w:val="uk-UA"/>
              </w:rPr>
            </w:pPr>
            <w:r>
              <w:rPr>
                <w:b/>
                <w:bCs/>
                <w:color w:val="000000"/>
                <w:lang w:val="uk-UA"/>
              </w:rPr>
              <w:t>«</w:t>
            </w:r>
            <w:r w:rsidR="0071482C">
              <w:rPr>
                <w:b/>
                <w:bCs/>
                <w:color w:val="000000"/>
                <w:lang w:val="uk-UA"/>
              </w:rPr>
              <w:t>17</w:t>
            </w:r>
            <w:r>
              <w:rPr>
                <w:b/>
                <w:bCs/>
                <w:color w:val="000000"/>
                <w:lang w:val="uk-UA"/>
              </w:rPr>
              <w:t xml:space="preserve">» </w:t>
            </w:r>
            <w:r w:rsidR="0071482C">
              <w:rPr>
                <w:b/>
                <w:bCs/>
                <w:color w:val="000000"/>
                <w:lang w:val="uk-UA"/>
              </w:rPr>
              <w:t>серпня</w:t>
            </w:r>
            <w:r>
              <w:rPr>
                <w:b/>
                <w:bCs/>
                <w:color w:val="000000"/>
                <w:lang w:val="uk-UA"/>
              </w:rPr>
              <w:t xml:space="preserve"> 2016 р.</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bl>
    <w:p w:rsidR="00476F58" w:rsidRDefault="00476F58">
      <w:pPr>
        <w:ind w:firstLine="540"/>
        <w:jc w:val="right"/>
        <w:rPr>
          <w:b/>
          <w:bCs/>
          <w:color w:val="000000"/>
          <w:lang w:val="uk-UA"/>
        </w:rPr>
      </w:pPr>
    </w:p>
    <w:p w:rsidR="00476F58" w:rsidRDefault="00476F58">
      <w:pPr>
        <w:ind w:firstLine="540"/>
        <w:jc w:val="right"/>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rPr>
          <w:b/>
          <w:bCs/>
          <w:color w:val="000000"/>
          <w:lang w:val="uk-UA"/>
        </w:rPr>
      </w:pPr>
    </w:p>
    <w:p w:rsidR="00476F58" w:rsidRDefault="00476F58">
      <w:pPr>
        <w:rPr>
          <w:b/>
          <w:bCs/>
          <w:color w:val="000000"/>
          <w:lang w:val="uk-UA"/>
        </w:rPr>
      </w:pPr>
    </w:p>
    <w:p w:rsidR="00476F58" w:rsidRDefault="0044581C">
      <w:pPr>
        <w:widowControl w:val="0"/>
        <w:autoSpaceDE w:val="0"/>
        <w:autoSpaceDN w:val="0"/>
        <w:ind w:right="142"/>
        <w:jc w:val="center"/>
        <w:rPr>
          <w:b/>
          <w:sz w:val="28"/>
          <w:szCs w:val="28"/>
          <w:lang w:val="uk-UA"/>
        </w:rPr>
      </w:pPr>
      <w:r>
        <w:rPr>
          <w:b/>
          <w:sz w:val="28"/>
          <w:szCs w:val="28"/>
          <w:lang w:val="uk-UA"/>
        </w:rPr>
        <w:t>ДОКУМЕНТАЦІЯ</w:t>
      </w:r>
    </w:p>
    <w:p w:rsidR="00476F58" w:rsidRDefault="0044581C">
      <w:pPr>
        <w:widowControl w:val="0"/>
        <w:pBdr>
          <w:bottom w:val="single" w:sz="12" w:space="1" w:color="auto"/>
        </w:pBdr>
        <w:ind w:right="142"/>
        <w:jc w:val="center"/>
        <w:rPr>
          <w:b/>
          <w:snapToGrid w:val="0"/>
          <w:sz w:val="28"/>
          <w:szCs w:val="28"/>
          <w:lang w:val="uk-UA"/>
        </w:rPr>
      </w:pPr>
      <w:bookmarkStart w:id="0" w:name="n240"/>
      <w:bookmarkEnd w:id="0"/>
      <w:r>
        <w:rPr>
          <w:b/>
          <w:snapToGrid w:val="0"/>
          <w:sz w:val="28"/>
          <w:szCs w:val="28"/>
          <w:lang w:val="uk-UA"/>
        </w:rPr>
        <w:t>на закупівлю</w:t>
      </w:r>
    </w:p>
    <w:p w:rsidR="00476F58" w:rsidRDefault="00D74722">
      <w:pPr>
        <w:jc w:val="center"/>
        <w:rPr>
          <w:sz w:val="28"/>
          <w:szCs w:val="28"/>
          <w:lang w:val="uk-UA"/>
        </w:rPr>
      </w:pPr>
      <w:r>
        <w:rPr>
          <w:sz w:val="28"/>
          <w:szCs w:val="28"/>
          <w:lang w:val="uk-UA"/>
        </w:rPr>
        <w:t>виробів з недорогоцінних металів, інш</w:t>
      </w:r>
      <w:r w:rsidR="00A71294">
        <w:rPr>
          <w:sz w:val="28"/>
          <w:szCs w:val="28"/>
          <w:lang w:val="uk-UA"/>
        </w:rPr>
        <w:t>их</w:t>
      </w:r>
      <w:r>
        <w:rPr>
          <w:sz w:val="28"/>
          <w:szCs w:val="28"/>
          <w:lang w:val="uk-UA"/>
        </w:rPr>
        <w:t xml:space="preserve"> </w:t>
      </w:r>
      <w:r w:rsidR="00FE6CDA">
        <w:rPr>
          <w:sz w:val="28"/>
          <w:szCs w:val="28"/>
          <w:lang w:val="uk-UA"/>
        </w:rPr>
        <w:t xml:space="preserve"> (</w:t>
      </w:r>
      <w:r>
        <w:rPr>
          <w:sz w:val="28"/>
          <w:szCs w:val="28"/>
          <w:lang w:val="uk-UA"/>
        </w:rPr>
        <w:t>сейф</w:t>
      </w:r>
      <w:r w:rsidR="00A71294">
        <w:rPr>
          <w:sz w:val="28"/>
          <w:szCs w:val="28"/>
          <w:lang w:val="uk-UA"/>
        </w:rPr>
        <w:t>ів</w:t>
      </w:r>
      <w:r>
        <w:rPr>
          <w:sz w:val="28"/>
          <w:szCs w:val="28"/>
          <w:lang w:val="uk-UA"/>
        </w:rPr>
        <w:t xml:space="preserve"> сертифікован</w:t>
      </w:r>
      <w:r w:rsidR="00A71294">
        <w:rPr>
          <w:sz w:val="28"/>
          <w:szCs w:val="28"/>
          <w:lang w:val="uk-UA"/>
        </w:rPr>
        <w:t>их</w:t>
      </w:r>
      <w:r w:rsidR="00353A6A">
        <w:rPr>
          <w:sz w:val="28"/>
          <w:szCs w:val="28"/>
          <w:lang w:val="uk-UA"/>
        </w:rPr>
        <w:t>)</w:t>
      </w:r>
    </w:p>
    <w:p w:rsidR="00476F58" w:rsidRDefault="0044581C">
      <w:pPr>
        <w:widowControl w:val="0"/>
        <w:pBdr>
          <w:bottom w:val="single" w:sz="12" w:space="1" w:color="auto"/>
        </w:pBdr>
        <w:ind w:right="142"/>
        <w:jc w:val="center"/>
        <w:rPr>
          <w:sz w:val="28"/>
          <w:szCs w:val="28"/>
          <w:lang w:val="uk-UA"/>
        </w:rPr>
      </w:pPr>
      <w:r>
        <w:rPr>
          <w:sz w:val="28"/>
          <w:szCs w:val="28"/>
          <w:lang w:val="uk-UA"/>
        </w:rPr>
        <w:t>код за ДК 016-2010</w:t>
      </w:r>
      <w:r>
        <w:rPr>
          <w:sz w:val="28"/>
          <w:szCs w:val="28"/>
        </w:rPr>
        <w:t xml:space="preserve">  - </w:t>
      </w:r>
      <w:r w:rsidR="00353A6A">
        <w:rPr>
          <w:sz w:val="28"/>
          <w:szCs w:val="28"/>
          <w:lang w:val="uk-UA"/>
        </w:rPr>
        <w:t xml:space="preserve"> </w:t>
      </w:r>
      <w:r w:rsidR="00D74722">
        <w:rPr>
          <w:sz w:val="28"/>
          <w:szCs w:val="28"/>
          <w:lang w:val="uk-UA"/>
        </w:rPr>
        <w:t>25.99.2.</w:t>
      </w:r>
    </w:p>
    <w:p w:rsidR="00476F58" w:rsidRDefault="00476F58">
      <w:pPr>
        <w:widowControl w:val="0"/>
        <w:pBdr>
          <w:bottom w:val="single" w:sz="12" w:space="1" w:color="auto"/>
        </w:pBdr>
        <w:ind w:right="142"/>
        <w:jc w:val="center"/>
        <w:rPr>
          <w:b/>
          <w:sz w:val="28"/>
          <w:szCs w:val="28"/>
          <w:lang w:val="uk-UA"/>
        </w:rPr>
      </w:pPr>
    </w:p>
    <w:p w:rsidR="00947F46" w:rsidRPr="00A42693" w:rsidRDefault="00947F46">
      <w:pPr>
        <w:widowControl w:val="0"/>
        <w:pBdr>
          <w:bottom w:val="single" w:sz="12" w:space="1" w:color="auto"/>
        </w:pBdr>
        <w:ind w:right="142"/>
        <w:jc w:val="center"/>
        <w:rPr>
          <w:sz w:val="28"/>
          <w:szCs w:val="28"/>
          <w:lang w:val="uk-UA"/>
        </w:rPr>
      </w:pPr>
    </w:p>
    <w:p w:rsidR="00A71294" w:rsidRDefault="0044581C" w:rsidP="00A42693">
      <w:pPr>
        <w:widowControl w:val="0"/>
        <w:pBdr>
          <w:bottom w:val="single" w:sz="12" w:space="1" w:color="auto"/>
        </w:pBdr>
        <w:ind w:right="142"/>
        <w:jc w:val="center"/>
        <w:rPr>
          <w:sz w:val="28"/>
          <w:szCs w:val="28"/>
          <w:lang w:val="uk-UA"/>
        </w:rPr>
      </w:pPr>
      <w:r w:rsidRPr="00A42693">
        <w:rPr>
          <w:sz w:val="28"/>
          <w:szCs w:val="28"/>
          <w:lang w:val="uk-UA"/>
        </w:rPr>
        <w:t>код за ДК 021-2015</w:t>
      </w:r>
      <w:r w:rsidRPr="00EF7306">
        <w:rPr>
          <w:sz w:val="28"/>
          <w:szCs w:val="28"/>
        </w:rPr>
        <w:t xml:space="preserve">  -</w:t>
      </w:r>
      <w:r w:rsidR="00EF7306" w:rsidRPr="00EF7306">
        <w:rPr>
          <w:sz w:val="28"/>
          <w:szCs w:val="28"/>
          <w:lang w:val="uk-UA"/>
        </w:rPr>
        <w:t xml:space="preserve"> </w:t>
      </w:r>
      <w:r w:rsidR="00A71294">
        <w:rPr>
          <w:sz w:val="28"/>
          <w:szCs w:val="28"/>
          <w:lang w:val="uk-UA"/>
        </w:rPr>
        <w:t>44421000-7</w:t>
      </w:r>
    </w:p>
    <w:p w:rsidR="00476F58" w:rsidRPr="00A42693" w:rsidRDefault="00A71294" w:rsidP="00A42693">
      <w:pPr>
        <w:widowControl w:val="0"/>
        <w:pBdr>
          <w:bottom w:val="single" w:sz="12" w:space="1" w:color="auto"/>
        </w:pBdr>
        <w:ind w:right="142"/>
        <w:jc w:val="center"/>
        <w:rPr>
          <w:sz w:val="28"/>
          <w:szCs w:val="28"/>
          <w:lang w:val="uk-UA"/>
        </w:rPr>
      </w:pPr>
      <w:r>
        <w:rPr>
          <w:sz w:val="28"/>
          <w:szCs w:val="28"/>
          <w:lang w:val="uk-UA"/>
        </w:rPr>
        <w:t>броньовані чи армовані сейфи, банківські сейфи та двері</w:t>
      </w:r>
      <w:r w:rsidR="00353A6A">
        <w:rPr>
          <w:sz w:val="28"/>
          <w:szCs w:val="28"/>
          <w:lang w:val="uk-UA"/>
        </w:rPr>
        <w:t xml:space="preserve"> </w:t>
      </w:r>
    </w:p>
    <w:p w:rsidR="00476F58" w:rsidRDefault="00476F58">
      <w:pPr>
        <w:tabs>
          <w:tab w:val="left" w:pos="3982"/>
        </w:tabs>
        <w:rPr>
          <w:b/>
          <w:bCs/>
          <w:color w:val="000000"/>
          <w:sz w:val="28"/>
          <w:szCs w:val="28"/>
          <w:lang w:val="uk-UA"/>
        </w:rPr>
      </w:pPr>
    </w:p>
    <w:p w:rsidR="00476F58" w:rsidRDefault="00476F58">
      <w:pPr>
        <w:tabs>
          <w:tab w:val="left" w:pos="3982"/>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982"/>
        </w:tabs>
        <w:rPr>
          <w:b/>
          <w:bCs/>
          <w:color w:val="000000"/>
          <w:lang w:val="uk-UA"/>
        </w:rPr>
      </w:pPr>
    </w:p>
    <w:p w:rsidR="00476F58" w:rsidRDefault="0044581C">
      <w:pPr>
        <w:tabs>
          <w:tab w:val="left" w:pos="3982"/>
        </w:tabs>
        <w:jc w:val="center"/>
        <w:rPr>
          <w:b/>
          <w:bCs/>
          <w:color w:val="000000"/>
          <w:lang w:val="uk-UA"/>
        </w:rPr>
      </w:pPr>
      <w:r>
        <w:rPr>
          <w:b/>
          <w:bCs/>
          <w:color w:val="000000"/>
          <w:lang w:val="uk-UA"/>
        </w:rPr>
        <w:t>м. Київ-2016</w:t>
      </w:r>
    </w:p>
    <w:p w:rsidR="00476F58" w:rsidRDefault="00476F58">
      <w:pPr>
        <w:rPr>
          <w:color w:val="000000"/>
          <w:lang w:val="uk-UA"/>
        </w:rPr>
      </w:pPr>
    </w:p>
    <w:p w:rsidR="00476F58" w:rsidRDefault="00476F58">
      <w:pPr>
        <w:rPr>
          <w:color w:val="000000"/>
        </w:rPr>
      </w:pPr>
    </w:p>
    <w:p w:rsidR="00476F58" w:rsidRDefault="00476F58">
      <w:pPr>
        <w:rPr>
          <w:color w:val="000000"/>
        </w:rPr>
      </w:pPr>
    </w:p>
    <w:tbl>
      <w:tblPr>
        <w:tblW w:w="10173" w:type="dxa"/>
        <w:tblLayout w:type="fixed"/>
        <w:tblLook w:val="01E0" w:firstRow="1" w:lastRow="1" w:firstColumn="1" w:lastColumn="1" w:noHBand="0" w:noVBand="0"/>
      </w:tblPr>
      <w:tblGrid>
        <w:gridCol w:w="555"/>
        <w:gridCol w:w="9618"/>
      </w:tblGrid>
      <w:tr w:rsidR="00476F58">
        <w:tc>
          <w:tcPr>
            <w:tcW w:w="10173" w:type="dxa"/>
            <w:gridSpan w:val="2"/>
          </w:tcPr>
          <w:p w:rsidR="00476F58" w:rsidRDefault="00476F58">
            <w:pPr>
              <w:jc w:val="center"/>
              <w:rPr>
                <w:b/>
                <w:color w:val="000000"/>
                <w:lang w:val="uk-UA"/>
              </w:rPr>
            </w:pPr>
          </w:p>
        </w:tc>
      </w:tr>
      <w:tr w:rsidR="00476F58">
        <w:tc>
          <w:tcPr>
            <w:tcW w:w="555" w:type="dxa"/>
          </w:tcPr>
          <w:p w:rsidR="00476F58" w:rsidRDefault="00476F58">
            <w:pPr>
              <w:rPr>
                <w:color w:val="000000"/>
                <w:lang w:val="uk-UA"/>
              </w:rPr>
            </w:pPr>
          </w:p>
        </w:tc>
        <w:tc>
          <w:tcPr>
            <w:tcW w:w="9618" w:type="dxa"/>
          </w:tcPr>
          <w:p w:rsidR="00476F58" w:rsidRDefault="00476F58">
            <w:pPr>
              <w:ind w:left="-108"/>
              <w:rPr>
                <w:color w:val="000000"/>
                <w:lang w:val="uk-UA"/>
              </w:rPr>
            </w:pPr>
          </w:p>
        </w:tc>
      </w:tr>
    </w:tbl>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rsidR="00476F58" w:rsidTr="00EF7306">
        <w:tc>
          <w:tcPr>
            <w:tcW w:w="10824" w:type="dxa"/>
            <w:gridSpan w:val="3"/>
            <w:shd w:val="clear" w:color="auto" w:fill="C0C0C0"/>
          </w:tcPr>
          <w:p w:rsidR="00476F58" w:rsidRDefault="0044581C">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t>Розділ 1. Загальні положення</w:t>
            </w:r>
          </w:p>
        </w:tc>
      </w:tr>
      <w:tr w:rsidR="00476F58" w:rsidRPr="0071482C" w:rsidTr="00EF7306">
        <w:tc>
          <w:tcPr>
            <w:tcW w:w="2590" w:type="dxa"/>
            <w:shd w:val="clear" w:color="auto" w:fill="auto"/>
          </w:tcPr>
          <w:p w:rsidR="00476F58" w:rsidRDefault="0044581C">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476F58" w:rsidRDefault="0044581C">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476F58" w:rsidRDefault="0044581C">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476F58" w:rsidRDefault="0044581C">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rsidR="00476F58" w:rsidRDefault="0044581C">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w:t>
            </w:r>
            <w:r w:rsidR="006A2D24">
              <w:rPr>
                <w:color w:val="000000"/>
                <w:shd w:val="clear" w:color="auto" w:fill="FFFFFF"/>
                <w:lang w:val="uk-UA"/>
              </w:rPr>
              <w:t>на найбільш економічно вигідною</w:t>
            </w:r>
            <w:r w:rsidR="00265C69">
              <w:rPr>
                <w:color w:val="000000"/>
                <w:shd w:val="clear" w:color="auto" w:fill="FFFFFF"/>
                <w:lang w:val="uk-UA"/>
              </w:rPr>
              <w:t>.</w:t>
            </w:r>
          </w:p>
          <w:p w:rsidR="00476F58" w:rsidRDefault="0044581C">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476F58" w:rsidRDefault="0044581C">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76F58" w:rsidRDefault="0044581C">
            <w:pPr>
              <w:ind w:firstLine="284"/>
              <w:jc w:val="both"/>
              <w:rPr>
                <w:color w:val="000000"/>
                <w:lang w:val="uk-UA"/>
              </w:rPr>
            </w:pPr>
            <w:r>
              <w:rPr>
                <w:color w:val="000000"/>
                <w:lang w:val="uk-UA"/>
              </w:rPr>
              <w:t>фізична особа або члени її сім'ї, які здійснюють контроль над учасником;</w:t>
            </w:r>
          </w:p>
          <w:p w:rsidR="00476F58" w:rsidRDefault="0044581C">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76F58" w:rsidRDefault="0044581C">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76F58" w:rsidRDefault="0044581C">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76F58" w:rsidRDefault="0044581C">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76F58" w:rsidRDefault="0044581C">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rsidR="00476F58" w:rsidRDefault="0044581C">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w:t>
            </w:r>
            <w:r>
              <w:rPr>
                <w:color w:val="000000"/>
                <w:lang w:val="uk-UA"/>
              </w:rPr>
              <w:lastRenderedPageBreak/>
              <w:t xml:space="preserve">Документації торгів, протягом якого учасник не має права змінювати свою пропозицію; </w:t>
            </w:r>
          </w:p>
          <w:p w:rsidR="00476F58" w:rsidRDefault="0044581C">
            <w:pPr>
              <w:ind w:firstLine="284"/>
              <w:jc w:val="both"/>
              <w:rPr>
                <w:color w:val="000000"/>
                <w:lang w:val="uk-UA"/>
              </w:rPr>
            </w:pPr>
            <w:r>
              <w:rPr>
                <w:b/>
                <w:color w:val="000000"/>
                <w:lang w:val="uk-UA"/>
              </w:rPr>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76F58" w:rsidRDefault="0044581C">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476F58" w:rsidRDefault="0044581C">
            <w:pPr>
              <w:ind w:right="127" w:firstLine="284"/>
              <w:jc w:val="both"/>
              <w:rPr>
                <w:lang w:val="uk-UA"/>
              </w:rPr>
            </w:pPr>
            <w:proofErr w:type="spellStart"/>
            <w:r>
              <w:rPr>
                <w:b/>
                <w:lang w:val="uk-UA"/>
              </w:rPr>
              <w:t>скан</w:t>
            </w:r>
            <w:r w:rsidR="00265C69">
              <w:rPr>
                <w:b/>
                <w:lang w:val="uk-UA"/>
              </w:rPr>
              <w:t>-</w:t>
            </w:r>
            <w:r>
              <w:rPr>
                <w:b/>
                <w:lang w:val="uk-UA"/>
              </w:rPr>
              <w:t>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rsidR="00476F58" w:rsidRDefault="0044581C">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rsidR="00476F58" w:rsidRDefault="0044581C">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w:t>
            </w:r>
            <w:r w:rsidR="006A2D24">
              <w:rPr>
                <w:lang w:val="uk-UA"/>
              </w:rPr>
              <w:t>ф</w:t>
            </w:r>
            <w:r>
              <w:rPr>
                <w:lang w:val="uk-UA"/>
              </w:rPr>
              <w:t>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rsidR="00476F58" w:rsidRDefault="0044581C">
            <w:pPr>
              <w:ind w:right="127" w:firstLine="284"/>
              <w:jc w:val="both"/>
              <w:rPr>
                <w:lang w:val="uk-UA"/>
              </w:rPr>
            </w:pPr>
            <w:proofErr w:type="spellStart"/>
            <w:r>
              <w:rPr>
                <w:b/>
                <w:bCs/>
                <w:lang w:val="uk-UA"/>
              </w:rPr>
              <w:t>електро́нний</w:t>
            </w:r>
            <w:proofErr w:type="spellEnd"/>
            <w:r>
              <w:rPr>
                <w:b/>
                <w:bCs/>
                <w:lang w:val="uk-UA"/>
              </w:rPr>
              <w:t xml:space="preserve"> докуме́нт</w:t>
            </w:r>
            <w:r>
              <w:rPr>
                <w:lang w:val="uk-UA"/>
              </w:rPr>
              <w:t xml:space="preserve"> —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rsidR="00476F58" w:rsidRDefault="0044581C">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електронному вигляді; </w:t>
            </w:r>
          </w:p>
          <w:p w:rsidR="00476F58" w:rsidRDefault="0044581C">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rsidR="00476F58" w:rsidRDefault="0044581C">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rsidR="00476F58" w:rsidRDefault="0044581C">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rsidR="00476F58" w:rsidRDefault="0044581C">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rsidR="00476F58" w:rsidRDefault="0044581C">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w:t>
            </w:r>
            <w:r w:rsidR="00265C69">
              <w:rPr>
                <w:lang w:val="uk-UA"/>
              </w:rPr>
              <w:t>-</w:t>
            </w:r>
            <w:r>
              <w:rPr>
                <w:lang w:val="uk-UA"/>
              </w:rPr>
              <w:t>копії</w:t>
            </w:r>
            <w:proofErr w:type="spellEnd"/>
            <w:r>
              <w:rPr>
                <w:lang w:val="uk-UA"/>
              </w:rPr>
              <w:t xml:space="preserve">. Це величина, що визначає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rsidR="00476F58" w:rsidRDefault="0044581C">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 застосовується для вказівки роздільності зображення при виведенні на друк принтером;</w:t>
            </w:r>
          </w:p>
          <w:p w:rsidR="00476F58" w:rsidRDefault="0044581C">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rsidR="00476F58" w:rsidRDefault="0044581C">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w:t>
            </w:r>
            <w:r>
              <w:rPr>
                <w:lang w:val="uk-UA"/>
              </w:rPr>
              <w:lastRenderedPageBreak/>
              <w:t xml:space="preserve">код (двомірний штрих-код); </w:t>
            </w:r>
          </w:p>
          <w:p w:rsidR="00476F58" w:rsidRDefault="0044581C">
            <w:pPr>
              <w:ind w:right="127" w:firstLine="284"/>
              <w:jc w:val="both"/>
              <w:rPr>
                <w:lang w:val="uk-UA"/>
              </w:rPr>
            </w:pPr>
            <w:r>
              <w:rPr>
                <w:b/>
                <w:lang w:val="uk-UA"/>
              </w:rPr>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Pr>
                <w:lang w:val="uk-UA"/>
              </w:rPr>
              <w:t>.jpg</w:t>
            </w:r>
            <w:proofErr w:type="spellEnd"/>
            <w:r>
              <w:rPr>
                <w:lang w:val="uk-UA"/>
              </w:rPr>
              <w:t>;</w:t>
            </w:r>
          </w:p>
          <w:p w:rsidR="00476F58" w:rsidRDefault="0044581C">
            <w:pPr>
              <w:ind w:firstLine="284"/>
              <w:jc w:val="both"/>
              <w:rPr>
                <w:rFonts w:ascii="Times New Roman CYR" w:hAnsi="Times New Roman CYR" w:cs="Times New Roman CYR"/>
                <w:lang w:val="uk-UA"/>
              </w:rPr>
            </w:pPr>
            <w:r>
              <w:rPr>
                <w:rFonts w:ascii="Times New Roman CYR" w:hAnsi="Times New Roman CYR" w:cs="Times New Roman CYR"/>
                <w:b/>
                <w:lang w:val="uk-UA"/>
              </w:rPr>
              <w:t>Е</w:t>
            </w:r>
            <w:r w:rsidR="003A7CC7">
              <w:rPr>
                <w:rFonts w:ascii="Times New Roman CYR" w:hAnsi="Times New Roman CYR" w:cs="Times New Roman CYR"/>
                <w:b/>
                <w:lang w:val="uk-UA"/>
              </w:rPr>
              <w:t>Ц</w:t>
            </w:r>
            <w:r>
              <w:rPr>
                <w:rFonts w:ascii="Times New Roman CYR" w:hAnsi="Times New Roman CYR" w:cs="Times New Roman CYR"/>
                <w:b/>
                <w:lang w:val="uk-UA"/>
              </w:rPr>
              <w:t>П –</w:t>
            </w:r>
            <w:r>
              <w:rPr>
                <w:rFonts w:ascii="Times New Roman CYR" w:hAnsi="Times New Roman CYR" w:cs="Times New Roman CYR"/>
                <w:lang w:val="uk-UA"/>
              </w:rPr>
              <w:t xml:space="preserve"> електронна цифрова  підпис.</w:t>
            </w:r>
          </w:p>
          <w:p w:rsidR="00476F58" w:rsidRDefault="00476F58">
            <w:pPr>
              <w:ind w:firstLine="284"/>
              <w:jc w:val="both"/>
              <w:rPr>
                <w:color w:val="000000"/>
                <w:lang w:val="uk-UA"/>
              </w:rPr>
            </w:pPr>
          </w:p>
        </w:tc>
      </w:tr>
      <w:tr w:rsidR="00476F58" w:rsidTr="00EF7306">
        <w:trPr>
          <w:trHeight w:val="910"/>
        </w:trPr>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rsidR="00476F58" w:rsidRDefault="0044581C">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rsidR="00476F58" w:rsidRDefault="0044581C">
            <w:pPr>
              <w:ind w:firstLine="284"/>
              <w:jc w:val="center"/>
              <w:rPr>
                <w:color w:val="000000"/>
                <w:lang w:val="uk-UA"/>
              </w:rPr>
            </w:pPr>
            <w:r>
              <w:rPr>
                <w:color w:val="000000"/>
                <w:lang w:val="uk-UA"/>
              </w:rPr>
              <w:t>Юридична адреса 03087, м. Київ, вул. Єреванська, 1.</w:t>
            </w:r>
          </w:p>
          <w:p w:rsidR="00476F58" w:rsidRDefault="0044581C">
            <w:pPr>
              <w:ind w:firstLine="284"/>
              <w:jc w:val="center"/>
              <w:rPr>
                <w:color w:val="000000"/>
                <w:lang w:val="uk-UA"/>
              </w:rPr>
            </w:pPr>
            <w:r>
              <w:rPr>
                <w:color w:val="000000"/>
                <w:lang w:val="uk-UA"/>
              </w:rPr>
              <w:t>Фактична  адреса 01030, Київ, вул.. Богдана Хмельницького,  16-22</w:t>
            </w:r>
          </w:p>
        </w:tc>
      </w:tr>
      <w:tr w:rsidR="00476F58" w:rsidTr="00EF7306">
        <w:tc>
          <w:tcPr>
            <w:tcW w:w="2590" w:type="dxa"/>
            <w:shd w:val="clear" w:color="auto" w:fill="auto"/>
          </w:tcPr>
          <w:p w:rsidR="00476F58" w:rsidRDefault="0044581C">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rsidR="00476F58" w:rsidRDefault="0044581C" w:rsidP="00DF3BA5">
            <w:pPr>
              <w:numPr>
                <w:ilvl w:val="0"/>
                <w:numId w:val="2"/>
              </w:numPr>
              <w:jc w:val="both"/>
              <w:rPr>
                <w:color w:val="000000"/>
                <w:lang w:val="uk-UA"/>
              </w:rPr>
            </w:pPr>
            <w:r>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Pr>
                <w:color w:val="000000"/>
                <w:lang w:val="uk-UA"/>
              </w:rPr>
              <w:t>nroman</w:t>
            </w:r>
            <w:proofErr w:type="spellEnd"/>
            <w:r>
              <w:rPr>
                <w:color w:val="000000"/>
                <w:lang w:val="uk-UA"/>
              </w:rPr>
              <w:t xml:space="preserve">@ukrgasbank.com м. Київ, 01004, Україна, тел. (044) 594-11-70  -  з організаційних питань, </w:t>
            </w:r>
          </w:p>
          <w:p w:rsidR="00476F58" w:rsidRDefault="00476F58">
            <w:pPr>
              <w:ind w:left="1004"/>
              <w:jc w:val="both"/>
              <w:rPr>
                <w:color w:val="000000"/>
                <w:lang w:val="uk-UA"/>
              </w:rPr>
            </w:pPr>
          </w:p>
          <w:p w:rsidR="00476F58" w:rsidRDefault="003F311F" w:rsidP="00EF7306">
            <w:pPr>
              <w:numPr>
                <w:ilvl w:val="0"/>
                <w:numId w:val="2"/>
              </w:numPr>
              <w:jc w:val="both"/>
              <w:rPr>
                <w:color w:val="000000"/>
                <w:lang w:val="uk-UA"/>
              </w:rPr>
            </w:pPr>
            <w:r w:rsidRPr="00BD1319">
              <w:rPr>
                <w:lang w:val="uk-UA"/>
              </w:rPr>
              <w:t xml:space="preserve">Начальник управління матеріально - </w:t>
            </w:r>
            <w:proofErr w:type="spellStart"/>
            <w:r w:rsidRPr="00BD1319">
              <w:rPr>
                <w:lang w:val="uk-UA"/>
              </w:rPr>
              <w:t>технiчного</w:t>
            </w:r>
            <w:proofErr w:type="spellEnd"/>
            <w:r w:rsidRPr="00BD1319">
              <w:rPr>
                <w:lang w:val="uk-UA"/>
              </w:rPr>
              <w:t xml:space="preserve"> забезпечення та </w:t>
            </w:r>
            <w:proofErr w:type="spellStart"/>
            <w:r w:rsidRPr="00BD1319">
              <w:rPr>
                <w:lang w:val="uk-UA"/>
              </w:rPr>
              <w:t>облiку</w:t>
            </w:r>
            <w:proofErr w:type="spellEnd"/>
            <w:r w:rsidRPr="00BD1319">
              <w:rPr>
                <w:lang w:val="uk-UA"/>
              </w:rPr>
              <w:t xml:space="preserve"> департаменту господарського забезпечення Шевченко Світлана Володимирівна, вул. Велика Васильківська, 39, м. Київ, 01004, Україна, тел. (044) 494-46-55</w:t>
            </w:r>
            <w:r w:rsidRPr="00BD1319">
              <w:rPr>
                <w:b/>
                <w:lang w:val="uk-UA"/>
              </w:rPr>
              <w:t xml:space="preserve"> </w:t>
            </w:r>
            <w:r w:rsidRPr="00BF6F0D">
              <w:rPr>
                <w:lang w:val="uk-UA"/>
              </w:rPr>
              <w:t xml:space="preserve">- з технічних питань </w:t>
            </w:r>
            <w:r w:rsidR="00EF7306" w:rsidRPr="00BF6F0D">
              <w:rPr>
                <w:lang w:val="uk-UA"/>
              </w:rPr>
              <w:t>.</w:t>
            </w:r>
          </w:p>
        </w:tc>
      </w:tr>
      <w:tr w:rsidR="003F311F" w:rsidRPr="00D74722" w:rsidTr="00EF7306">
        <w:trPr>
          <w:trHeight w:val="1083"/>
        </w:trPr>
        <w:tc>
          <w:tcPr>
            <w:tcW w:w="2590" w:type="dxa"/>
            <w:shd w:val="clear" w:color="auto" w:fill="auto"/>
          </w:tcPr>
          <w:p w:rsidR="003F311F" w:rsidRDefault="003F311F">
            <w:pPr>
              <w:tabs>
                <w:tab w:val="left" w:pos="2160"/>
                <w:tab w:val="left" w:pos="3600"/>
              </w:tabs>
              <w:jc w:val="both"/>
              <w:rPr>
                <w:b/>
                <w:bCs/>
                <w:color w:val="000000"/>
                <w:lang w:val="uk-UA"/>
              </w:rPr>
            </w:pPr>
            <w:r>
              <w:rPr>
                <w:b/>
                <w:bCs/>
                <w:color w:val="000000"/>
                <w:lang w:val="uk-UA"/>
              </w:rPr>
              <w:t>3. Інформація про предмет закупівлі</w:t>
            </w:r>
          </w:p>
          <w:p w:rsidR="003F311F" w:rsidRDefault="003F311F">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rsidR="003F311F" w:rsidRPr="00EF7306" w:rsidRDefault="00D74722" w:rsidP="00B65B8D">
            <w:pPr>
              <w:jc w:val="center"/>
              <w:rPr>
                <w:lang w:val="uk-UA"/>
              </w:rPr>
            </w:pPr>
            <w:r>
              <w:rPr>
                <w:lang w:val="uk-UA"/>
              </w:rPr>
              <w:t>Вироби з недорогоцінних металів, інші (сейфи сертифіковані)</w:t>
            </w:r>
            <w:r w:rsidR="00F10651" w:rsidRPr="00EF7306">
              <w:rPr>
                <w:lang w:val="uk-UA"/>
              </w:rPr>
              <w:t xml:space="preserve"> </w:t>
            </w:r>
            <w:r w:rsidR="003F311F" w:rsidRPr="00EF7306">
              <w:rPr>
                <w:b/>
                <w:lang w:val="uk-UA"/>
              </w:rPr>
              <w:t xml:space="preserve"> </w:t>
            </w:r>
            <w:r w:rsidR="003F311F" w:rsidRPr="00EF7306">
              <w:rPr>
                <w:lang w:val="uk-UA"/>
              </w:rPr>
              <w:t>(далі – Предмет закупівлі</w:t>
            </w:r>
            <w:r>
              <w:rPr>
                <w:lang w:val="uk-UA"/>
              </w:rPr>
              <w:t xml:space="preserve"> або</w:t>
            </w:r>
            <w:r w:rsidR="00A71294">
              <w:rPr>
                <w:lang w:val="uk-UA"/>
              </w:rPr>
              <w:t xml:space="preserve"> </w:t>
            </w:r>
            <w:r w:rsidR="00EF7306">
              <w:rPr>
                <w:lang w:val="uk-UA"/>
              </w:rPr>
              <w:t>Товар</w:t>
            </w:r>
            <w:r w:rsidR="003F311F" w:rsidRPr="00EF7306">
              <w:rPr>
                <w:lang w:val="uk-UA"/>
              </w:rPr>
              <w:t>)</w:t>
            </w:r>
          </w:p>
          <w:p w:rsidR="003F311F" w:rsidRPr="00BD1319" w:rsidRDefault="003F311F" w:rsidP="00DB1506">
            <w:pPr>
              <w:jc w:val="both"/>
              <w:rPr>
                <w:b/>
                <w:lang w:val="uk-UA"/>
              </w:rPr>
            </w:pPr>
          </w:p>
        </w:tc>
      </w:tr>
      <w:tr w:rsidR="003F311F" w:rsidTr="00EF7306">
        <w:tc>
          <w:tcPr>
            <w:tcW w:w="2590" w:type="dxa"/>
            <w:shd w:val="clear" w:color="auto" w:fill="auto"/>
          </w:tcPr>
          <w:p w:rsidR="003F311F" w:rsidRDefault="003F311F">
            <w:pPr>
              <w:tabs>
                <w:tab w:val="left" w:pos="2160"/>
                <w:tab w:val="left" w:pos="3600"/>
              </w:tabs>
              <w:rPr>
                <w:color w:val="000000"/>
                <w:lang w:val="uk-UA"/>
              </w:rPr>
            </w:pPr>
            <w:r>
              <w:rPr>
                <w:color w:val="000000"/>
                <w:lang w:val="uk-UA"/>
              </w:rPr>
              <w:t xml:space="preserve">- місце, </w:t>
            </w:r>
          </w:p>
          <w:p w:rsidR="003F311F" w:rsidRDefault="003F311F">
            <w:pPr>
              <w:tabs>
                <w:tab w:val="left" w:pos="2160"/>
                <w:tab w:val="left" w:pos="3600"/>
              </w:tabs>
              <w:rPr>
                <w:color w:val="000000"/>
                <w:lang w:val="uk-UA"/>
              </w:rPr>
            </w:pPr>
          </w:p>
          <w:p w:rsidR="003F311F" w:rsidRDefault="003F311F">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rsidR="003F311F" w:rsidRPr="00BD1319" w:rsidRDefault="004818EF" w:rsidP="00DB1506">
            <w:pPr>
              <w:ind w:left="720" w:hanging="686"/>
              <w:jc w:val="both"/>
              <w:rPr>
                <w:lang w:val="uk-UA"/>
              </w:rPr>
            </w:pPr>
            <w:r>
              <w:rPr>
                <w:lang w:val="uk-UA"/>
              </w:rPr>
              <w:t xml:space="preserve">Україна, </w:t>
            </w:r>
            <w:r w:rsidR="00EF7306">
              <w:rPr>
                <w:lang w:val="uk-UA"/>
              </w:rPr>
              <w:t xml:space="preserve">м. Київ, вул. </w:t>
            </w:r>
            <w:proofErr w:type="spellStart"/>
            <w:r w:rsidR="00EF7306">
              <w:rPr>
                <w:lang w:val="uk-UA"/>
              </w:rPr>
              <w:t>Будіндустрії</w:t>
            </w:r>
            <w:proofErr w:type="spellEnd"/>
            <w:r w:rsidR="00EF7306">
              <w:rPr>
                <w:lang w:val="uk-UA"/>
              </w:rPr>
              <w:t>, 7а.</w:t>
            </w:r>
          </w:p>
          <w:p w:rsidR="003F311F" w:rsidRDefault="003F311F" w:rsidP="00DB1506">
            <w:pPr>
              <w:ind w:left="720" w:hanging="686"/>
              <w:jc w:val="both"/>
              <w:rPr>
                <w:lang w:val="uk-UA"/>
              </w:rPr>
            </w:pPr>
          </w:p>
          <w:p w:rsidR="003F311F" w:rsidRPr="00BD1319" w:rsidRDefault="00D74722" w:rsidP="00353A6A">
            <w:pPr>
              <w:rPr>
                <w:lang w:val="uk-UA"/>
              </w:rPr>
            </w:pPr>
            <w:r>
              <w:rPr>
                <w:lang w:val="uk-UA"/>
              </w:rPr>
              <w:t>24</w:t>
            </w:r>
            <w:r w:rsidR="003F311F" w:rsidRPr="00BD1319">
              <w:rPr>
                <w:lang w:val="uk-UA"/>
              </w:rPr>
              <w:t xml:space="preserve"> </w:t>
            </w:r>
            <w:r w:rsidR="00A71294">
              <w:rPr>
                <w:lang w:val="uk-UA"/>
              </w:rPr>
              <w:t>штуки</w:t>
            </w:r>
          </w:p>
          <w:p w:rsidR="003F311F" w:rsidRPr="00BD1319" w:rsidRDefault="003F311F" w:rsidP="00353A6A">
            <w:pPr>
              <w:ind w:left="720"/>
              <w:rPr>
                <w:lang w:val="uk-UA"/>
              </w:rPr>
            </w:pPr>
          </w:p>
        </w:tc>
      </w:tr>
      <w:tr w:rsidR="00476F58" w:rsidRPr="00BC7C3E" w:rsidTr="00EF7306">
        <w:trPr>
          <w:trHeight w:val="240"/>
        </w:trPr>
        <w:tc>
          <w:tcPr>
            <w:tcW w:w="2590" w:type="dxa"/>
            <w:shd w:val="clear" w:color="auto" w:fill="auto"/>
          </w:tcPr>
          <w:p w:rsidR="00476F58" w:rsidRDefault="0044581C" w:rsidP="00EF7306">
            <w:pPr>
              <w:tabs>
                <w:tab w:val="left" w:pos="2160"/>
                <w:tab w:val="left" w:pos="3600"/>
              </w:tabs>
              <w:rPr>
                <w:color w:val="000000"/>
                <w:lang w:val="uk-UA"/>
              </w:rPr>
            </w:pPr>
            <w:r>
              <w:rPr>
                <w:color w:val="000000"/>
                <w:lang w:val="uk-UA"/>
              </w:rPr>
              <w:t xml:space="preserve">- строк </w:t>
            </w:r>
            <w:r w:rsidR="00EF7306">
              <w:rPr>
                <w:color w:val="000000"/>
                <w:lang w:val="uk-UA"/>
              </w:rPr>
              <w:t>поставки Товару</w:t>
            </w:r>
            <w:r>
              <w:rPr>
                <w:color w:val="000000"/>
                <w:lang w:val="uk-UA"/>
              </w:rPr>
              <w:t xml:space="preserve"> </w:t>
            </w:r>
          </w:p>
        </w:tc>
        <w:tc>
          <w:tcPr>
            <w:tcW w:w="8234" w:type="dxa"/>
            <w:gridSpan w:val="2"/>
            <w:shd w:val="clear" w:color="auto" w:fill="auto"/>
          </w:tcPr>
          <w:p w:rsidR="00DB215C" w:rsidRPr="00503ED1" w:rsidRDefault="00EF7306" w:rsidP="00DB215C">
            <w:pPr>
              <w:ind w:firstLine="567"/>
              <w:jc w:val="both"/>
              <w:rPr>
                <w:lang w:val="uk-UA"/>
              </w:rPr>
            </w:pPr>
            <w:r>
              <w:rPr>
                <w:color w:val="000000"/>
                <w:lang w:val="uk-UA" w:eastAsia="uk-UA"/>
              </w:rPr>
              <w:t xml:space="preserve">Поставка Товару здійснюється </w:t>
            </w:r>
            <w:r w:rsidR="003F311F" w:rsidRPr="003F311F">
              <w:rPr>
                <w:color w:val="000000"/>
                <w:lang w:val="uk-UA" w:eastAsia="uk-UA"/>
              </w:rPr>
              <w:t xml:space="preserve">протягом </w:t>
            </w:r>
            <w:r w:rsidR="00DB215C">
              <w:rPr>
                <w:color w:val="000000"/>
                <w:lang w:val="uk-UA" w:eastAsia="uk-UA"/>
              </w:rPr>
              <w:t>3</w:t>
            </w:r>
            <w:r w:rsidR="003158B5">
              <w:rPr>
                <w:color w:val="000000"/>
                <w:lang w:val="uk-UA" w:eastAsia="uk-UA"/>
              </w:rPr>
              <w:t xml:space="preserve">0 </w:t>
            </w:r>
            <w:r w:rsidR="003F311F" w:rsidRPr="003F311F">
              <w:rPr>
                <w:color w:val="000000"/>
                <w:lang w:val="uk-UA" w:eastAsia="uk-UA"/>
              </w:rPr>
              <w:t>(</w:t>
            </w:r>
            <w:r w:rsidR="00DB215C">
              <w:rPr>
                <w:color w:val="000000"/>
                <w:lang w:val="uk-UA" w:eastAsia="uk-UA"/>
              </w:rPr>
              <w:t>тридцяти</w:t>
            </w:r>
            <w:r w:rsidR="003F311F" w:rsidRPr="003F311F">
              <w:rPr>
                <w:color w:val="000000"/>
                <w:lang w:val="uk-UA" w:eastAsia="uk-UA"/>
              </w:rPr>
              <w:t xml:space="preserve">) банківських днів </w:t>
            </w:r>
            <w:r w:rsidR="00DB215C" w:rsidRPr="00503ED1">
              <w:rPr>
                <w:color w:val="000000"/>
                <w:lang w:val="uk-UA" w:eastAsia="uk-UA"/>
              </w:rPr>
              <w:t xml:space="preserve">з </w:t>
            </w:r>
            <w:r w:rsidR="00DB215C">
              <w:rPr>
                <w:color w:val="000000"/>
                <w:lang w:val="uk-UA" w:eastAsia="uk-UA"/>
              </w:rPr>
              <w:t xml:space="preserve">дати </w:t>
            </w:r>
            <w:r w:rsidR="00BC7C3E">
              <w:rPr>
                <w:color w:val="000000"/>
                <w:lang w:val="uk-UA" w:eastAsia="uk-UA"/>
              </w:rPr>
              <w:t xml:space="preserve">отримання Продавцем </w:t>
            </w:r>
            <w:r w:rsidR="00DB215C">
              <w:rPr>
                <w:color w:val="000000"/>
                <w:lang w:val="uk-UA" w:eastAsia="uk-UA"/>
              </w:rPr>
              <w:t>авансового платежу</w:t>
            </w:r>
            <w:r w:rsidR="00BC7C3E">
              <w:rPr>
                <w:lang w:val="uk-UA"/>
              </w:rPr>
              <w:t xml:space="preserve"> згідно  пп.4.1.</w:t>
            </w:r>
            <w:r w:rsidR="00DB215C">
              <w:rPr>
                <w:lang w:val="uk-UA"/>
              </w:rPr>
              <w:t xml:space="preserve"> Договору</w:t>
            </w:r>
            <w:r w:rsidR="00A71294">
              <w:rPr>
                <w:lang w:val="uk-UA"/>
              </w:rPr>
              <w:t xml:space="preserve"> про закупівлю</w:t>
            </w:r>
          </w:p>
          <w:p w:rsidR="00476F58" w:rsidRDefault="00476F58" w:rsidP="00DB215C">
            <w:pPr>
              <w:tabs>
                <w:tab w:val="left" w:pos="142"/>
              </w:tabs>
              <w:ind w:firstLine="567"/>
              <w:jc w:val="both"/>
              <w:rPr>
                <w:color w:val="000000"/>
                <w:lang w:val="uk-UA"/>
              </w:rPr>
            </w:pPr>
          </w:p>
        </w:tc>
      </w:tr>
      <w:tr w:rsidR="00476F58" w:rsidRPr="00BC7C3E" w:rsidTr="00EF7306">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rsidR="00476F58" w:rsidRDefault="0044581C">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rsidR="00476F58" w:rsidRDefault="00476F58">
            <w:pPr>
              <w:ind w:firstLine="330"/>
              <w:jc w:val="both"/>
              <w:rPr>
                <w:color w:val="000000"/>
                <w:lang w:val="uk-UA"/>
              </w:rPr>
            </w:pPr>
          </w:p>
        </w:tc>
      </w:tr>
      <w:tr w:rsidR="00476F58" w:rsidTr="00EF7306">
        <w:tc>
          <w:tcPr>
            <w:tcW w:w="2590" w:type="dxa"/>
            <w:shd w:val="clear" w:color="auto" w:fill="auto"/>
          </w:tcPr>
          <w:p w:rsidR="00476F58" w:rsidRDefault="0044581C">
            <w:pPr>
              <w:rPr>
                <w:b/>
              </w:rPr>
            </w:pPr>
            <w:r>
              <w:rPr>
                <w:b/>
                <w:lang w:val="uk-UA"/>
              </w:rPr>
              <w:t>5</w:t>
            </w:r>
            <w:r w:rsidRPr="00BC7C3E">
              <w:rPr>
                <w:b/>
                <w:lang w:val="uk-UA"/>
              </w:rPr>
              <w:t>. Очікувана вартість з</w:t>
            </w:r>
            <w:proofErr w:type="spellStart"/>
            <w:r>
              <w:rPr>
                <w:b/>
              </w:rPr>
              <w:t>акупівлі</w:t>
            </w:r>
            <w:proofErr w:type="spellEnd"/>
          </w:p>
        </w:tc>
        <w:tc>
          <w:tcPr>
            <w:tcW w:w="8234" w:type="dxa"/>
            <w:gridSpan w:val="2"/>
            <w:shd w:val="clear" w:color="auto" w:fill="auto"/>
          </w:tcPr>
          <w:p w:rsidR="00476F58" w:rsidRDefault="00DB215C" w:rsidP="00DB215C">
            <w:pPr>
              <w:tabs>
                <w:tab w:val="left" w:pos="2160"/>
                <w:tab w:val="left" w:pos="3600"/>
              </w:tabs>
              <w:ind w:firstLine="330"/>
              <w:jc w:val="both"/>
            </w:pPr>
            <w:r>
              <w:rPr>
                <w:lang w:val="uk-UA"/>
              </w:rPr>
              <w:t>519 800</w:t>
            </w:r>
            <w:r w:rsidR="00F10651">
              <w:rPr>
                <w:lang w:val="uk-UA"/>
              </w:rPr>
              <w:t xml:space="preserve">,00 </w:t>
            </w:r>
            <w:r w:rsidR="0044581C">
              <w:t>грн. (</w:t>
            </w:r>
            <w:r>
              <w:rPr>
                <w:lang w:val="uk-UA"/>
              </w:rPr>
              <w:t>п’ятсот дев’ятнадцять</w:t>
            </w:r>
            <w:r w:rsidR="0044581C">
              <w:t xml:space="preserve"> </w:t>
            </w:r>
            <w:proofErr w:type="spellStart"/>
            <w:r w:rsidR="0044581C">
              <w:t>тисяч</w:t>
            </w:r>
            <w:proofErr w:type="spellEnd"/>
            <w:r w:rsidR="0044581C">
              <w:t xml:space="preserve"> </w:t>
            </w:r>
            <w:proofErr w:type="gramStart"/>
            <w:r>
              <w:rPr>
                <w:lang w:val="uk-UA"/>
              </w:rPr>
              <w:t>в</w:t>
            </w:r>
            <w:proofErr w:type="gramEnd"/>
            <w:r>
              <w:rPr>
                <w:lang w:val="uk-UA"/>
              </w:rPr>
              <w:t xml:space="preserve">ісімсот </w:t>
            </w:r>
            <w:proofErr w:type="spellStart"/>
            <w:r w:rsidR="0044581C">
              <w:t>гривень</w:t>
            </w:r>
            <w:proofErr w:type="spellEnd"/>
            <w:r w:rsidR="0044581C">
              <w:t xml:space="preserve"> 00 </w:t>
            </w:r>
            <w:proofErr w:type="spellStart"/>
            <w:r w:rsidR="0044581C">
              <w:t>копійок</w:t>
            </w:r>
            <w:proofErr w:type="spellEnd"/>
            <w:r w:rsidR="0044581C">
              <w:t>) з ПДВ.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234" w:type="dxa"/>
            <w:gridSpan w:val="2"/>
            <w:shd w:val="clear" w:color="auto" w:fill="auto"/>
          </w:tcPr>
          <w:p w:rsidR="00476F58" w:rsidRDefault="0044581C">
            <w:pPr>
              <w:ind w:firstLine="330"/>
              <w:jc w:val="both"/>
            </w:pPr>
            <w:proofErr w:type="spellStart"/>
            <w:r>
              <w:t>Розмі</w:t>
            </w:r>
            <w:proofErr w:type="gramStart"/>
            <w:r>
              <w:t>р</w:t>
            </w:r>
            <w:proofErr w:type="spellEnd"/>
            <w:proofErr w:type="gramEnd"/>
            <w:r>
              <w:t xml:space="preserve"> </w:t>
            </w:r>
            <w:proofErr w:type="spellStart"/>
            <w:r>
              <w:t>кроку</w:t>
            </w:r>
            <w:proofErr w:type="spellEnd"/>
            <w:r>
              <w:t xml:space="preserve"> становить </w:t>
            </w:r>
            <w:r w:rsidR="00DB215C">
              <w:rPr>
                <w:lang w:val="uk-UA"/>
              </w:rPr>
              <w:t>15</w:t>
            </w:r>
            <w:r w:rsidR="00185306">
              <w:rPr>
                <w:lang w:val="uk-UA"/>
              </w:rPr>
              <w:t xml:space="preserve"> </w:t>
            </w:r>
            <w:r w:rsidR="007A3416" w:rsidRPr="00A32AD3">
              <w:rPr>
                <w:lang w:val="uk-UA"/>
              </w:rPr>
              <w:t>000,00 грн</w:t>
            </w:r>
            <w:r w:rsidR="007A3416">
              <w:rPr>
                <w:lang w:val="uk-UA"/>
              </w:rPr>
              <w:t>.</w:t>
            </w:r>
            <w:r w:rsidR="002D7EF8">
              <w:rPr>
                <w:lang w:val="uk-UA"/>
              </w:rPr>
              <w:t xml:space="preserve"> </w:t>
            </w:r>
            <w:r w:rsidR="007A3416">
              <w:rPr>
                <w:lang w:val="uk-UA"/>
              </w:rPr>
              <w:t>(</w:t>
            </w:r>
            <w:r w:rsidR="00DB215C">
              <w:rPr>
                <w:lang w:val="uk-UA"/>
              </w:rPr>
              <w:t>п’ятнадцять</w:t>
            </w:r>
            <w:r w:rsidR="0013206F">
              <w:rPr>
                <w:lang w:val="uk-UA"/>
              </w:rPr>
              <w:t xml:space="preserve"> </w:t>
            </w:r>
            <w:r w:rsidR="007A3416">
              <w:rPr>
                <w:lang w:val="uk-UA"/>
              </w:rPr>
              <w:t>тисяч грн.</w:t>
            </w:r>
            <w:r>
              <w:t>).</w:t>
            </w:r>
          </w:p>
          <w:p w:rsidR="00476F58" w:rsidRDefault="0044581C">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234" w:type="dxa"/>
            <w:gridSpan w:val="2"/>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rsidR="00476F58" w:rsidTr="00EF7306">
        <w:tc>
          <w:tcPr>
            <w:tcW w:w="2590" w:type="dxa"/>
            <w:shd w:val="clear" w:color="auto" w:fill="auto"/>
          </w:tcPr>
          <w:p w:rsidR="00476F58" w:rsidRDefault="0044581C">
            <w:pPr>
              <w:rPr>
                <w:b/>
                <w:bCs/>
                <w:color w:val="000000"/>
                <w:lang w:val="uk-UA"/>
              </w:rPr>
            </w:pPr>
            <w:r>
              <w:rPr>
                <w:b/>
                <w:bCs/>
                <w:color w:val="000000"/>
                <w:lang w:val="uk-UA"/>
              </w:rPr>
              <w:t>9. Недискримінація Учасників</w:t>
            </w:r>
          </w:p>
        </w:tc>
        <w:tc>
          <w:tcPr>
            <w:tcW w:w="8234" w:type="dxa"/>
            <w:gridSpan w:val="2"/>
            <w:shd w:val="clear" w:color="auto" w:fill="auto"/>
          </w:tcPr>
          <w:p w:rsidR="00476F58" w:rsidRDefault="0044581C">
            <w:pPr>
              <w:ind w:firstLine="330"/>
              <w:jc w:val="both"/>
              <w:rPr>
                <w:color w:val="000000"/>
                <w:lang w:val="uk-UA"/>
              </w:rPr>
            </w:pPr>
            <w:bookmarkStart w:id="1" w:name="BM18"/>
            <w:bookmarkEnd w:id="1"/>
            <w:r>
              <w:rPr>
                <w:color w:val="000000"/>
                <w:lang w:val="uk-UA"/>
              </w:rPr>
              <w:t>Вітчизняні та іноземні Учасники беруть участь у процедурі закупівлі на рівних умовах.</w:t>
            </w:r>
          </w:p>
          <w:p w:rsidR="00476F58" w:rsidRDefault="0044581C">
            <w:pPr>
              <w:ind w:firstLine="330"/>
              <w:jc w:val="both"/>
              <w:rPr>
                <w:i/>
                <w:iCs/>
                <w:color w:val="000000"/>
                <w:lang w:val="uk-UA"/>
              </w:rPr>
            </w:pPr>
            <w:r>
              <w:rPr>
                <w:i/>
                <w:iCs/>
                <w:color w:val="000000"/>
                <w:lang w:val="uk-UA"/>
              </w:rPr>
              <w:t xml:space="preserve">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10. Інформація  про  валюту,  у якій </w:t>
            </w:r>
            <w:r>
              <w:rPr>
                <w:b/>
                <w:bCs/>
                <w:color w:val="000000"/>
                <w:lang w:val="uk-UA" w:eastAsia="en-US"/>
              </w:rPr>
              <w:lastRenderedPageBreak/>
              <w:t>повинна бути розрахована і зазначена ціна пропозиції торгів</w:t>
            </w:r>
          </w:p>
        </w:tc>
        <w:tc>
          <w:tcPr>
            <w:tcW w:w="8234" w:type="dxa"/>
            <w:gridSpan w:val="2"/>
            <w:shd w:val="clear" w:color="auto" w:fill="auto"/>
          </w:tcPr>
          <w:p w:rsidR="00476F58" w:rsidRDefault="0044581C">
            <w:pPr>
              <w:ind w:firstLine="330"/>
              <w:jc w:val="both"/>
              <w:rPr>
                <w:color w:val="000000"/>
                <w:lang w:val="uk-UA"/>
              </w:rPr>
            </w:pPr>
            <w:r>
              <w:rPr>
                <w:color w:val="000000"/>
                <w:lang w:val="uk-UA"/>
              </w:rPr>
              <w:lastRenderedPageBreak/>
              <w:t>Валютою пропозиції є гривня.</w:t>
            </w:r>
          </w:p>
          <w:p w:rsidR="00476F58" w:rsidRDefault="00476F58">
            <w:pPr>
              <w:ind w:firstLine="330"/>
              <w:jc w:val="both"/>
              <w:rPr>
                <w:i/>
                <w:iCs/>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11. Інформація про мову (мови),  якою  (якими)  повинні  бути складені  пропозиції  торгів</w:t>
            </w:r>
          </w:p>
        </w:tc>
        <w:tc>
          <w:tcPr>
            <w:tcW w:w="8234" w:type="dxa"/>
            <w:gridSpan w:val="2"/>
            <w:shd w:val="clear" w:color="auto" w:fill="auto"/>
          </w:tcPr>
          <w:p w:rsidR="00476F58" w:rsidRDefault="0044581C">
            <w:pPr>
              <w:pStyle w:val="a6"/>
              <w:spacing w:before="0" w:beforeAutospacing="0" w:after="0" w:afterAutospacing="0"/>
              <w:ind w:firstLine="330"/>
              <w:jc w:val="both"/>
              <w:rPr>
                <w:lang w:val="uk-UA"/>
              </w:rPr>
            </w:pPr>
            <w:r>
              <w:rPr>
                <w:lang w:val="uk-UA"/>
              </w:rPr>
              <w:t xml:space="preserve">Документи, що подаються </w:t>
            </w:r>
            <w:r w:rsidR="00A32AD3">
              <w:rPr>
                <w:lang w:val="uk-UA"/>
              </w:rPr>
              <w:t>У</w:t>
            </w:r>
            <w:r>
              <w:rPr>
                <w:lang w:val="uk-UA"/>
              </w:rPr>
              <w:t>часниками, повинні бути складені українською мовою.</w:t>
            </w:r>
          </w:p>
          <w:p w:rsidR="00476F58" w:rsidRDefault="0044581C" w:rsidP="00A32AD3">
            <w:pPr>
              <w:pStyle w:val="a6"/>
              <w:spacing w:before="0" w:beforeAutospacing="0" w:after="0" w:afterAutospacing="0"/>
              <w:ind w:firstLine="330"/>
              <w:jc w:val="both"/>
              <w:rPr>
                <w:color w:val="000000"/>
                <w:lang w:val="uk-UA"/>
              </w:rPr>
            </w:pPr>
            <w:r>
              <w:rPr>
                <w:lang w:val="uk-UA"/>
              </w:rPr>
              <w:t xml:space="preserve">У разі надання </w:t>
            </w:r>
            <w:r w:rsidR="00A32AD3">
              <w:rPr>
                <w:lang w:val="uk-UA"/>
              </w:rPr>
              <w:t>У</w:t>
            </w:r>
            <w:r>
              <w:rPr>
                <w:lang w:val="uk-UA"/>
              </w:rPr>
              <w:t>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Розділ 2. Порядок внесення змін та надання роз`яснень до документації торгів</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234" w:type="dxa"/>
            <w:gridSpan w:val="2"/>
            <w:shd w:val="clear" w:color="auto" w:fill="auto"/>
          </w:tcPr>
          <w:p w:rsidR="00476F58" w:rsidRDefault="0044581C">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Default="0044581C" w:rsidP="006A2D24">
            <w:pPr>
              <w:ind w:left="47" w:firstLine="221"/>
              <w:jc w:val="both"/>
              <w:rPr>
                <w:color w:val="000000"/>
                <w:lang w:val="uk-UA"/>
              </w:rPr>
            </w:pPr>
            <w:r>
              <w:rPr>
                <w:lang w:val="uk-UA" w:eastAsia="uk-UA"/>
              </w:rPr>
              <w:t xml:space="preserve"> У разі необхідності Замовник </w:t>
            </w:r>
            <w:r w:rsidR="006A2D24">
              <w:rPr>
                <w:lang w:val="uk-UA" w:eastAsia="uk-UA"/>
              </w:rPr>
              <w:t xml:space="preserve">може </w:t>
            </w:r>
            <w:r>
              <w:rPr>
                <w:lang w:val="uk-UA" w:eastAsia="uk-UA"/>
              </w:rPr>
              <w:t>вносит</w:t>
            </w:r>
            <w:r w:rsidR="006A2D24">
              <w:rPr>
                <w:lang w:val="uk-UA" w:eastAsia="uk-UA"/>
              </w:rPr>
              <w:t>и</w:t>
            </w:r>
            <w:r>
              <w:rPr>
                <w:lang w:val="uk-UA" w:eastAsia="uk-UA"/>
              </w:rPr>
              <w:t xml:space="preserve">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 xml:space="preserve"> у вигляді окремого файлу.</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3. Підготовка пропозицій </w:t>
            </w:r>
          </w:p>
        </w:tc>
      </w:tr>
      <w:tr w:rsidR="00476F58" w:rsidTr="00EF7306">
        <w:trPr>
          <w:trHeight w:val="344"/>
        </w:trPr>
        <w:tc>
          <w:tcPr>
            <w:tcW w:w="2590" w:type="dxa"/>
            <w:shd w:val="clear" w:color="auto" w:fill="auto"/>
          </w:tcPr>
          <w:p w:rsidR="00476F58" w:rsidRDefault="0044581C">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tc>
        <w:tc>
          <w:tcPr>
            <w:tcW w:w="8234" w:type="dxa"/>
            <w:gridSpan w:val="2"/>
            <w:shd w:val="clear" w:color="auto" w:fill="auto"/>
          </w:tcPr>
          <w:p w:rsidR="00476F58" w:rsidRDefault="0044581C">
            <w:pPr>
              <w:ind w:right="127" w:firstLine="330"/>
              <w:jc w:val="both"/>
              <w:rPr>
                <w:b/>
                <w:lang w:val="uk-UA"/>
              </w:rPr>
            </w:pPr>
            <w:r>
              <w:rPr>
                <w:b/>
                <w:lang w:val="uk-UA"/>
              </w:rPr>
              <w:t xml:space="preserve">Пропозиція, яка подається </w:t>
            </w:r>
            <w:r w:rsidR="00A32AD3">
              <w:rPr>
                <w:b/>
                <w:lang w:val="uk-UA"/>
              </w:rPr>
              <w:t>У</w:t>
            </w:r>
            <w:r>
              <w:rPr>
                <w:b/>
                <w:lang w:val="uk-UA"/>
              </w:rPr>
              <w:t>часником процедури закупівлі складається з:</w:t>
            </w:r>
          </w:p>
          <w:p w:rsidR="00476F58" w:rsidRDefault="0044581C">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046F89" w:rsidRDefault="00046F89" w:rsidP="00046F89">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w:t>
            </w:r>
            <w:proofErr w:type="spellStart"/>
            <w:r>
              <w:rPr>
                <w:lang w:val="uk-UA"/>
              </w:rPr>
              <w:t>скан</w:t>
            </w:r>
            <w:proofErr w:type="spellEnd"/>
            <w:r>
              <w:rPr>
                <w:lang w:val="uk-UA"/>
              </w:rPr>
              <w:t xml:space="preserve"> - копії), а саме:</w:t>
            </w:r>
          </w:p>
          <w:p w:rsidR="00046F89" w:rsidRPr="00046F89" w:rsidRDefault="00046F89" w:rsidP="00046F89">
            <w:pPr>
              <w:ind w:firstLine="330"/>
              <w:jc w:val="both"/>
            </w:pPr>
            <w:r>
              <w:rPr>
                <w:lang w:val="uk-UA"/>
              </w:rPr>
              <w:t xml:space="preserve"> </w:t>
            </w:r>
            <w:r w:rsidRPr="00046F89">
              <w:rPr>
                <w:lang w:val="uk-UA"/>
              </w:rPr>
              <w:t xml:space="preserve">- </w:t>
            </w:r>
            <w:proofErr w:type="spellStart"/>
            <w:r w:rsidRPr="00046F89">
              <w:t>Довідк</w:t>
            </w:r>
            <w:proofErr w:type="spellEnd"/>
            <w:r w:rsidRPr="00046F89">
              <w:rPr>
                <w:lang w:val="uk-UA"/>
              </w:rPr>
              <w:t>а</w:t>
            </w:r>
            <w:r w:rsidRPr="00046F89">
              <w:t xml:space="preserve"> у </w:t>
            </w:r>
            <w:proofErr w:type="spellStart"/>
            <w:r w:rsidRPr="00046F89">
              <w:t>довільній</w:t>
            </w:r>
            <w:proofErr w:type="spellEnd"/>
            <w:r w:rsidRPr="00046F89">
              <w:t xml:space="preserve"> </w:t>
            </w:r>
            <w:proofErr w:type="spellStart"/>
            <w:r w:rsidRPr="00046F89">
              <w:t>формі</w:t>
            </w:r>
            <w:proofErr w:type="spellEnd"/>
            <w:r w:rsidRPr="00046F89">
              <w:t xml:space="preserve">, </w:t>
            </w:r>
            <w:proofErr w:type="spellStart"/>
            <w:r w:rsidRPr="00046F89">
              <w:t>що</w:t>
            </w:r>
            <w:proofErr w:type="spellEnd"/>
            <w:r w:rsidRPr="00046F89">
              <w:t xml:space="preserve"> </w:t>
            </w:r>
            <w:proofErr w:type="spellStart"/>
            <w:r w:rsidRPr="00046F89">
              <w:t>містить</w:t>
            </w:r>
            <w:proofErr w:type="spellEnd"/>
            <w:r w:rsidRPr="00046F89">
              <w:t xml:space="preserve"> </w:t>
            </w:r>
            <w:proofErr w:type="spellStart"/>
            <w:r w:rsidRPr="00046F89">
              <w:t>детальний</w:t>
            </w:r>
            <w:proofErr w:type="spellEnd"/>
            <w:r w:rsidRPr="00046F89">
              <w:t xml:space="preserve"> </w:t>
            </w:r>
            <w:proofErr w:type="spellStart"/>
            <w:r w:rsidRPr="00046F89">
              <w:t>опис</w:t>
            </w:r>
            <w:proofErr w:type="spellEnd"/>
            <w:r w:rsidRPr="00046F89">
              <w:t xml:space="preserve"> </w:t>
            </w:r>
            <w:proofErr w:type="spellStart"/>
            <w:r w:rsidRPr="00046F89">
              <w:t>технічних</w:t>
            </w:r>
            <w:proofErr w:type="spellEnd"/>
            <w:r w:rsidRPr="00046F89">
              <w:t xml:space="preserve"> </w:t>
            </w:r>
            <w:proofErr w:type="spellStart"/>
            <w:r w:rsidRPr="00046F89">
              <w:t>можливостей</w:t>
            </w:r>
            <w:proofErr w:type="spellEnd"/>
            <w:r w:rsidRPr="00046F89">
              <w:t xml:space="preserve">, </w:t>
            </w:r>
            <w:proofErr w:type="spellStart"/>
            <w:r w:rsidRPr="00046F89">
              <w:t>матеріально-технічної</w:t>
            </w:r>
            <w:proofErr w:type="spellEnd"/>
            <w:r w:rsidRPr="00046F89">
              <w:t xml:space="preserve"> </w:t>
            </w:r>
            <w:proofErr w:type="spellStart"/>
            <w:r w:rsidRPr="00046F89">
              <w:t>бази</w:t>
            </w:r>
            <w:proofErr w:type="spellEnd"/>
            <w:r w:rsidRPr="00046F89">
              <w:t xml:space="preserve"> </w:t>
            </w:r>
            <w:proofErr w:type="spellStart"/>
            <w:r w:rsidRPr="00046F89">
              <w:t>Учасника</w:t>
            </w:r>
            <w:proofErr w:type="spellEnd"/>
            <w:r w:rsidRPr="00046F89">
              <w:t xml:space="preserve"> для </w:t>
            </w:r>
            <w:proofErr w:type="spellStart"/>
            <w:r w:rsidRPr="00046F89">
              <w:t>виконання</w:t>
            </w:r>
            <w:proofErr w:type="spellEnd"/>
            <w:r w:rsidRPr="00046F89">
              <w:t xml:space="preserve"> умов договору, </w:t>
            </w:r>
            <w:proofErr w:type="spellStart"/>
            <w:r w:rsidRPr="00046F89">
              <w:t>який</w:t>
            </w:r>
            <w:proofErr w:type="spellEnd"/>
            <w:r w:rsidRPr="00046F89">
              <w:t xml:space="preserve"> буде </w:t>
            </w:r>
            <w:proofErr w:type="spellStart"/>
            <w:r w:rsidRPr="00046F89">
              <w:t>укладений</w:t>
            </w:r>
            <w:proofErr w:type="spellEnd"/>
            <w:r w:rsidRPr="00046F89">
              <w:t xml:space="preserve"> за результатами </w:t>
            </w:r>
            <w:proofErr w:type="spellStart"/>
            <w:r w:rsidRPr="00046F89">
              <w:t>цієї</w:t>
            </w:r>
            <w:proofErr w:type="spellEnd"/>
            <w:r w:rsidRPr="00046F89">
              <w:t xml:space="preserve"> </w:t>
            </w:r>
            <w:proofErr w:type="spellStart"/>
            <w:r w:rsidRPr="00046F89">
              <w:t>процедури</w:t>
            </w:r>
            <w:proofErr w:type="spellEnd"/>
            <w:r w:rsidRPr="00046F89">
              <w:t xml:space="preserve"> </w:t>
            </w:r>
            <w:proofErr w:type="spellStart"/>
            <w:r w:rsidRPr="00046F89">
              <w:t>закупівлі</w:t>
            </w:r>
            <w:proofErr w:type="spellEnd"/>
            <w:r w:rsidRPr="00046F89">
              <w:t xml:space="preserve"> (</w:t>
            </w:r>
            <w:proofErr w:type="spellStart"/>
            <w:r w:rsidRPr="00046F89">
              <w:t>наявність</w:t>
            </w:r>
            <w:proofErr w:type="spellEnd"/>
            <w:r w:rsidRPr="00046F89">
              <w:t xml:space="preserve"> </w:t>
            </w:r>
            <w:proofErr w:type="spellStart"/>
            <w:r w:rsidRPr="00046F89">
              <w:t>обладнання</w:t>
            </w:r>
            <w:proofErr w:type="spellEnd"/>
            <w:r w:rsidRPr="00046F89">
              <w:t>, транспорту</w:t>
            </w:r>
            <w:r w:rsidRPr="00046F89">
              <w:rPr>
                <w:lang w:val="uk-UA"/>
              </w:rPr>
              <w:t xml:space="preserve">, </w:t>
            </w:r>
            <w:proofErr w:type="spellStart"/>
            <w:r w:rsidRPr="00046F89">
              <w:t>офісних</w:t>
            </w:r>
            <w:proofErr w:type="spellEnd"/>
            <w:r w:rsidRPr="00046F89">
              <w:rPr>
                <w:lang w:val="uk-UA"/>
              </w:rPr>
              <w:t xml:space="preserve"> та складських</w:t>
            </w:r>
            <w:r w:rsidRPr="00046F89">
              <w:t xml:space="preserve"> </w:t>
            </w:r>
            <w:proofErr w:type="spellStart"/>
            <w:r w:rsidRPr="00046F89">
              <w:t>приміщень</w:t>
            </w:r>
            <w:proofErr w:type="spellEnd"/>
            <w:r w:rsidRPr="00046F89">
              <w:t>).</w:t>
            </w:r>
          </w:p>
          <w:p w:rsidR="00046F89" w:rsidRPr="00046F89" w:rsidRDefault="00046F89" w:rsidP="00046F89">
            <w:pPr>
              <w:pStyle w:val="ab"/>
              <w:ind w:firstLine="330"/>
              <w:jc w:val="both"/>
              <w:rPr>
                <w:rFonts w:ascii="Times New Roman" w:hAnsi="Times New Roman"/>
                <w:sz w:val="24"/>
                <w:szCs w:val="24"/>
              </w:rPr>
            </w:pPr>
            <w:r w:rsidRPr="00046F89">
              <w:rPr>
                <w:rFonts w:ascii="Times New Roman" w:hAnsi="Times New Roman"/>
                <w:sz w:val="24"/>
                <w:szCs w:val="24"/>
              </w:rPr>
              <w:t>-</w:t>
            </w:r>
            <w:r w:rsidRPr="00046F89">
              <w:rPr>
                <w:rFonts w:ascii="Times New Roman" w:hAnsi="Times New Roman"/>
                <w:sz w:val="24"/>
                <w:szCs w:val="24"/>
              </w:rPr>
              <w:tab/>
            </w:r>
            <w:r w:rsidRPr="00046F89">
              <w:rPr>
                <w:rFonts w:ascii="Times New Roman" w:hAnsi="Times New Roman" w:cs="Times New Roman"/>
                <w:sz w:val="24"/>
                <w:szCs w:val="24"/>
                <w:lang w:eastAsia="ru-RU"/>
              </w:rPr>
              <w:t xml:space="preserve">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w:t>
            </w:r>
            <w:r w:rsidR="006A2D24">
              <w:rPr>
                <w:rFonts w:ascii="Times New Roman" w:hAnsi="Times New Roman" w:cs="Times New Roman"/>
                <w:sz w:val="24"/>
                <w:szCs w:val="24"/>
                <w:lang w:eastAsia="ru-RU"/>
              </w:rPr>
              <w:t>ПІБ</w:t>
            </w:r>
            <w:r w:rsidRPr="00046F89">
              <w:rPr>
                <w:rFonts w:ascii="Times New Roman" w:hAnsi="Times New Roman" w:cs="Times New Roman"/>
                <w:sz w:val="24"/>
                <w:szCs w:val="24"/>
                <w:lang w:eastAsia="ru-RU"/>
              </w:rPr>
              <w:t>, наявність відповідної кваліфікації та досвід</w:t>
            </w:r>
            <w:r w:rsidR="006A2D24">
              <w:rPr>
                <w:rFonts w:ascii="Times New Roman" w:hAnsi="Times New Roman" w:cs="Times New Roman"/>
                <w:sz w:val="24"/>
                <w:szCs w:val="24"/>
                <w:lang w:eastAsia="ru-RU"/>
              </w:rPr>
              <w:t>у</w:t>
            </w:r>
            <w:r w:rsidRPr="00046F89">
              <w:rPr>
                <w:rFonts w:ascii="Times New Roman" w:hAnsi="Times New Roman" w:cs="Times New Roman"/>
                <w:sz w:val="24"/>
                <w:szCs w:val="24"/>
                <w:lang w:eastAsia="ru-RU"/>
              </w:rPr>
              <w:t>).</w:t>
            </w:r>
          </w:p>
          <w:p w:rsidR="00DB215C" w:rsidRDefault="00046F89" w:rsidP="00046F89">
            <w:pPr>
              <w:ind w:right="127" w:firstLine="330"/>
              <w:jc w:val="both"/>
              <w:rPr>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w:t>
            </w:r>
            <w:r w:rsidR="004818EF">
              <w:rPr>
                <w:lang w:val="uk-UA"/>
              </w:rPr>
              <w:t>З</w:t>
            </w:r>
            <w:r>
              <w:rPr>
                <w:lang w:val="uk-UA"/>
              </w:rPr>
              <w:t>амовником</w:t>
            </w:r>
            <w:r w:rsidR="004818EF">
              <w:rPr>
                <w:lang w:val="uk-UA"/>
              </w:rPr>
              <w:t xml:space="preserve"> в Додатку №2 </w:t>
            </w:r>
            <w:r w:rsidR="00353A6A">
              <w:rPr>
                <w:lang w:val="uk-UA"/>
              </w:rPr>
              <w:t xml:space="preserve">до цієї </w:t>
            </w:r>
            <w:r w:rsidR="004818EF">
              <w:rPr>
                <w:lang w:val="uk-UA"/>
              </w:rPr>
              <w:t>Документації</w:t>
            </w:r>
            <w:r>
              <w:rPr>
                <w:lang w:val="uk-UA"/>
              </w:rPr>
              <w:t xml:space="preserve">. </w:t>
            </w:r>
          </w:p>
          <w:p w:rsidR="00476F58" w:rsidRDefault="00A71294" w:rsidP="004818EF">
            <w:pPr>
              <w:ind w:right="127" w:firstLine="330"/>
              <w:jc w:val="both"/>
              <w:rPr>
                <w:color w:val="000000"/>
                <w:lang w:val="uk-UA" w:eastAsia="ja-JP"/>
              </w:rPr>
            </w:pPr>
            <w:r>
              <w:rPr>
                <w:lang w:val="uk-UA"/>
              </w:rPr>
              <w:t>4</w:t>
            </w:r>
            <w:r w:rsidR="0044581C">
              <w:rPr>
                <w:lang w:val="uk-UA"/>
              </w:rPr>
              <w:t xml:space="preserve">. </w:t>
            </w:r>
            <w:r w:rsidR="00DB215C">
              <w:rPr>
                <w:lang w:val="uk-UA"/>
              </w:rPr>
              <w:t xml:space="preserve">  </w:t>
            </w:r>
            <w:r w:rsidR="0013206F">
              <w:rPr>
                <w:lang w:val="uk-UA"/>
              </w:rPr>
              <w:t>Копі</w:t>
            </w:r>
            <w:r w:rsidR="00CC7A8C">
              <w:rPr>
                <w:lang w:val="uk-UA"/>
              </w:rPr>
              <w:t>й</w:t>
            </w:r>
            <w:r w:rsidR="0013206F">
              <w:rPr>
                <w:lang w:val="uk-UA"/>
              </w:rPr>
              <w:t xml:space="preserve"> документів, що підтверджують </w:t>
            </w:r>
            <w:r w:rsidR="0013206F">
              <w:rPr>
                <w:color w:val="000000"/>
                <w:lang w:val="uk-UA" w:eastAsia="ja-JP"/>
              </w:rPr>
              <w:t>п</w:t>
            </w:r>
            <w:r w:rsidR="0044581C">
              <w:rPr>
                <w:color w:val="000000"/>
                <w:lang w:val="uk-UA" w:eastAsia="ja-JP"/>
              </w:rPr>
              <w:t xml:space="preserve">овноваження </w:t>
            </w:r>
            <w:r w:rsidR="006A2D24">
              <w:rPr>
                <w:color w:val="000000"/>
                <w:lang w:val="uk-UA" w:eastAsia="ja-JP"/>
              </w:rPr>
              <w:t xml:space="preserve">посадової особи Учасника процедури закупівлі </w:t>
            </w:r>
            <w:r w:rsidR="0044581C">
              <w:rPr>
                <w:color w:val="000000"/>
                <w:lang w:val="uk-UA" w:eastAsia="ja-JP"/>
              </w:rPr>
              <w:t>щодо підпису документів пропозиції</w:t>
            </w:r>
            <w:r w:rsidR="0013206F">
              <w:rPr>
                <w:color w:val="000000"/>
                <w:lang w:val="uk-UA" w:eastAsia="ja-JP"/>
              </w:rPr>
              <w:t>:</w:t>
            </w:r>
            <w:r w:rsidR="00185306">
              <w:rPr>
                <w:color w:val="000000"/>
                <w:lang w:val="uk-UA" w:eastAsia="ja-JP"/>
              </w:rPr>
              <w:t xml:space="preserve"> протокол (виписка, витяг</w:t>
            </w:r>
            <w:r w:rsidR="0044581C">
              <w:rPr>
                <w:color w:val="000000"/>
                <w:lang w:val="uk-UA" w:eastAsia="ja-JP"/>
              </w:rPr>
              <w:t xml:space="preserve"> з протоколу) зборів (засідань, тощо) засновників про призначення (продовження повноважень) керівника Учасника, </w:t>
            </w:r>
            <w:r w:rsidR="00185306">
              <w:rPr>
                <w:color w:val="000000"/>
                <w:lang w:val="uk-UA" w:eastAsia="ja-JP"/>
              </w:rPr>
              <w:t>наказ</w:t>
            </w:r>
            <w:r w:rsidR="0044581C">
              <w:rPr>
                <w:color w:val="000000"/>
                <w:lang w:val="uk-UA" w:eastAsia="ja-JP"/>
              </w:rPr>
              <w:t xml:space="preserve"> про призначення (продовження повноважень) керівника Учасника та/або довіреніст</w:t>
            </w:r>
            <w:r w:rsidR="00265C69">
              <w:rPr>
                <w:color w:val="000000"/>
                <w:lang w:val="uk-UA" w:eastAsia="ja-JP"/>
              </w:rPr>
              <w:t>ь</w:t>
            </w:r>
            <w:r w:rsidR="0044581C">
              <w:rPr>
                <w:color w:val="000000"/>
                <w:lang w:val="uk-UA" w:eastAsia="ja-JP"/>
              </w:rPr>
              <w:t xml:space="preserve"> (доручення), до якої додаються документи, що підтверджують повноваження особи видавати такі довіреності/доручення</w:t>
            </w:r>
            <w:r>
              <w:rPr>
                <w:color w:val="000000"/>
                <w:lang w:val="uk-UA" w:eastAsia="ja-JP"/>
              </w:rPr>
              <w:t xml:space="preserve"> </w:t>
            </w:r>
            <w:r>
              <w:rPr>
                <w:color w:val="000000"/>
                <w:lang w:val="uk-UA"/>
              </w:rPr>
              <w:t>(у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0609B3" w:rsidRDefault="00A71294">
            <w:pPr>
              <w:tabs>
                <w:tab w:val="left" w:pos="7640"/>
              </w:tabs>
              <w:ind w:right="127" w:firstLine="330"/>
              <w:jc w:val="both"/>
              <w:rPr>
                <w:lang w:val="uk-UA"/>
              </w:rPr>
            </w:pPr>
            <w:r>
              <w:rPr>
                <w:lang w:val="uk-UA"/>
              </w:rPr>
              <w:t>5</w:t>
            </w:r>
            <w:r w:rsidR="000609B3">
              <w:rPr>
                <w:lang w:val="uk-UA"/>
              </w:rPr>
              <w:t>. Копі</w:t>
            </w:r>
            <w:r w:rsidR="00185306">
              <w:rPr>
                <w:lang w:val="uk-UA"/>
              </w:rPr>
              <w:t>ї</w:t>
            </w:r>
            <w:r w:rsidR="000609B3">
              <w:rPr>
                <w:lang w:val="uk-UA"/>
              </w:rPr>
              <w:t xml:space="preserve"> </w:t>
            </w:r>
            <w:r w:rsidR="0013206F">
              <w:rPr>
                <w:lang w:val="uk-UA"/>
              </w:rPr>
              <w:t>С</w:t>
            </w:r>
            <w:r w:rsidR="000609B3">
              <w:rPr>
                <w:lang w:val="uk-UA"/>
              </w:rPr>
              <w:t xml:space="preserve">татуту Учасника (з урахуванням змін і доповнень до </w:t>
            </w:r>
            <w:r w:rsidR="0013206F">
              <w:rPr>
                <w:lang w:val="uk-UA"/>
              </w:rPr>
              <w:t>С</w:t>
            </w:r>
            <w:r w:rsidR="000609B3">
              <w:rPr>
                <w:lang w:val="uk-UA"/>
              </w:rPr>
              <w:t>татуту).</w:t>
            </w:r>
          </w:p>
          <w:p w:rsidR="000609B3" w:rsidRDefault="00A71294" w:rsidP="000609B3">
            <w:pPr>
              <w:pStyle w:val="af7"/>
              <w:spacing w:after="200" w:line="276" w:lineRule="auto"/>
              <w:ind w:left="47" w:firstLine="283"/>
              <w:jc w:val="both"/>
              <w:rPr>
                <w:rFonts w:eastAsia="Calibri"/>
                <w:lang w:val="uk-UA" w:eastAsia="en-US"/>
              </w:rPr>
            </w:pPr>
            <w:r>
              <w:rPr>
                <w:lang w:val="uk-UA"/>
              </w:rPr>
              <w:t>6</w:t>
            </w:r>
            <w:r w:rsidR="000609B3">
              <w:rPr>
                <w:lang w:val="uk-UA"/>
              </w:rPr>
              <w:t xml:space="preserve">. </w:t>
            </w:r>
            <w:r w:rsidR="000609B3">
              <w:rPr>
                <w:rFonts w:eastAsia="Calibri"/>
                <w:lang w:val="uk-UA" w:eastAsia="en-US"/>
              </w:rPr>
              <w:t>Заповнен</w:t>
            </w:r>
            <w:r w:rsidR="0013206F">
              <w:rPr>
                <w:rFonts w:eastAsia="Calibri"/>
                <w:lang w:val="uk-UA" w:eastAsia="en-US"/>
              </w:rPr>
              <w:t xml:space="preserve">ого </w:t>
            </w:r>
            <w:r w:rsidR="000609B3">
              <w:rPr>
                <w:rFonts w:eastAsia="Calibri"/>
                <w:lang w:val="uk-UA" w:eastAsia="en-US"/>
              </w:rPr>
              <w:t>проект</w:t>
            </w:r>
            <w:r w:rsidR="0013206F">
              <w:rPr>
                <w:rFonts w:eastAsia="Calibri"/>
                <w:lang w:val="uk-UA" w:eastAsia="en-US"/>
              </w:rPr>
              <w:t>у</w:t>
            </w:r>
            <w:r w:rsidR="000609B3">
              <w:rPr>
                <w:rFonts w:eastAsia="Calibri"/>
                <w:lang w:val="uk-UA" w:eastAsia="en-US"/>
              </w:rPr>
              <w:t xml:space="preserve"> договору про закупівлю, підписан</w:t>
            </w:r>
            <w:r w:rsidR="0013206F">
              <w:rPr>
                <w:rFonts w:eastAsia="Calibri"/>
                <w:lang w:val="uk-UA" w:eastAsia="en-US"/>
              </w:rPr>
              <w:t>ого</w:t>
            </w:r>
            <w:r w:rsidR="000609B3">
              <w:rPr>
                <w:rFonts w:eastAsia="Calibri"/>
                <w:lang w:val="uk-UA" w:eastAsia="en-US"/>
              </w:rPr>
              <w:t xml:space="preserve"> та завірен</w:t>
            </w:r>
            <w:r w:rsidR="0013206F">
              <w:rPr>
                <w:rFonts w:eastAsia="Calibri"/>
                <w:lang w:val="uk-UA" w:eastAsia="en-US"/>
              </w:rPr>
              <w:t xml:space="preserve">ого </w:t>
            </w:r>
            <w:r w:rsidR="000609B3">
              <w:rPr>
                <w:rFonts w:eastAsia="Calibri"/>
                <w:lang w:val="uk-UA" w:eastAsia="en-US"/>
              </w:rPr>
              <w:t xml:space="preserve">печаткою Учасника (крім осіб, які здійснюють діяльність без печатки згідно з чинним законодавством) (Додаток № 3 до цієї </w:t>
            </w:r>
            <w:r w:rsidR="000609B3">
              <w:rPr>
                <w:rFonts w:eastAsia="Calibri"/>
                <w:lang w:val="uk-UA" w:eastAsia="en-US"/>
              </w:rPr>
              <w:lastRenderedPageBreak/>
              <w:t>Документації);</w:t>
            </w:r>
          </w:p>
          <w:p w:rsidR="004818EF" w:rsidRDefault="004818EF" w:rsidP="004818EF">
            <w:pPr>
              <w:ind w:right="127" w:firstLine="330"/>
              <w:jc w:val="both"/>
              <w:rPr>
                <w:lang w:val="uk-UA"/>
              </w:rPr>
            </w:pPr>
            <w:r w:rsidRPr="00046F89">
              <w:rPr>
                <w:lang w:val="uk-UA"/>
              </w:rPr>
              <w:t>Документи завантажуються окремими файлами в електронну систему закупівель безпосередньо Учасником.</w:t>
            </w:r>
          </w:p>
          <w:p w:rsidR="00476F58" w:rsidRDefault="0044581C">
            <w:pPr>
              <w:tabs>
                <w:tab w:val="left" w:pos="7640"/>
              </w:tabs>
              <w:ind w:right="127" w:firstLine="330"/>
              <w:jc w:val="both"/>
              <w:rPr>
                <w:lang w:val="uk-UA"/>
              </w:rPr>
            </w:pPr>
            <w:r>
              <w:rPr>
                <w:lang w:val="uk-UA"/>
              </w:rPr>
              <w:t xml:space="preserve">Документи в паперовому вигляді </w:t>
            </w:r>
            <w:r w:rsidR="00AA39CF">
              <w:rPr>
                <w:spacing w:val="3"/>
                <w:lang w:val="uk-UA"/>
              </w:rPr>
              <w:t>завіряються</w:t>
            </w:r>
            <w:r>
              <w:rPr>
                <w:i/>
                <w:spacing w:val="3"/>
                <w:lang w:val="uk-UA"/>
              </w:rPr>
              <w:t xml:space="preserve"> </w:t>
            </w:r>
            <w:r>
              <w:rPr>
                <w:iCs/>
                <w:lang w:val="uk-UA"/>
              </w:rPr>
              <w:t>печаткою</w:t>
            </w:r>
            <w:r>
              <w:rPr>
                <w:i/>
                <w:lang w:val="uk-UA"/>
              </w:rPr>
              <w:t xml:space="preserve"> </w:t>
            </w:r>
            <w:r>
              <w:rPr>
                <w:lang w:val="uk-UA"/>
              </w:rPr>
              <w:t>та підписом</w:t>
            </w:r>
            <w:r>
              <w:rPr>
                <w:spacing w:val="3"/>
                <w:lang w:val="uk-UA"/>
              </w:rPr>
              <w:t xml:space="preserve"> </w:t>
            </w:r>
            <w:r w:rsidR="00AA39CF">
              <w:rPr>
                <w:spacing w:val="3"/>
                <w:lang w:val="uk-UA"/>
              </w:rPr>
              <w:t xml:space="preserve">уповноваженої особи </w:t>
            </w:r>
            <w:r>
              <w:rPr>
                <w:spacing w:val="3"/>
                <w:lang w:val="uk-UA"/>
              </w:rPr>
              <w:t>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rsidR="00476F58" w:rsidRDefault="00476F58">
            <w:pPr>
              <w:tabs>
                <w:tab w:val="left" w:pos="7640"/>
              </w:tabs>
              <w:ind w:right="127" w:firstLine="330"/>
              <w:jc w:val="both"/>
              <w:rPr>
                <w:lang w:val="uk-UA"/>
              </w:rPr>
            </w:pPr>
          </w:p>
          <w:p w:rsidR="00476F58" w:rsidRDefault="0044581C">
            <w:pPr>
              <w:ind w:right="127" w:firstLine="330"/>
              <w:jc w:val="both"/>
              <w:rPr>
                <w:b/>
                <w:lang w:val="uk-UA"/>
              </w:rPr>
            </w:pPr>
            <w:r>
              <w:rPr>
                <w:b/>
                <w:lang w:val="uk-UA"/>
              </w:rPr>
              <w:t>Для переможця торгів</w:t>
            </w:r>
            <w:r w:rsidR="00AA39CF">
              <w:rPr>
                <w:b/>
                <w:lang w:val="uk-UA"/>
              </w:rPr>
              <w:t xml:space="preserve"> </w:t>
            </w:r>
            <w:r w:rsidR="00AA39CF" w:rsidRPr="00AA39CF">
              <w:rPr>
                <w:b/>
                <w:lang w:val="uk-UA"/>
              </w:rPr>
              <w:t>(аукціону)</w:t>
            </w:r>
            <w:r w:rsidRPr="00AA39CF">
              <w:rPr>
                <w:b/>
                <w:lang w:val="uk-UA"/>
              </w:rPr>
              <w:t>:</w:t>
            </w:r>
          </w:p>
          <w:p w:rsidR="00476F58" w:rsidRDefault="00A71294">
            <w:pPr>
              <w:ind w:right="127" w:firstLine="330"/>
              <w:jc w:val="both"/>
              <w:rPr>
                <w:b/>
                <w:i/>
                <w:lang w:val="uk-UA"/>
              </w:rPr>
            </w:pPr>
            <w:r>
              <w:rPr>
                <w:lang w:val="uk-UA"/>
              </w:rPr>
              <w:t>7</w:t>
            </w:r>
            <w:r w:rsidR="0044581C">
              <w:rPr>
                <w:lang w:val="uk-UA"/>
              </w:rPr>
              <w:t xml:space="preserve">. </w:t>
            </w:r>
            <w:r w:rsidR="0044581C">
              <w:rPr>
                <w:b/>
                <w:i/>
                <w:lang w:val="uk-UA"/>
              </w:rPr>
              <w:t xml:space="preserve">Переможець торгів (аукціону) у строк, що не перевищує </w:t>
            </w:r>
            <w:r w:rsidR="007A3416">
              <w:rPr>
                <w:b/>
                <w:i/>
                <w:lang w:val="uk-UA"/>
              </w:rPr>
              <w:t>десять</w:t>
            </w:r>
            <w:r w:rsidR="00274264">
              <w:rPr>
                <w:b/>
                <w:i/>
                <w:lang w:val="uk-UA"/>
              </w:rPr>
              <w:t xml:space="preserve"> робочих днів</w:t>
            </w:r>
            <w:r w:rsidR="0044581C">
              <w:rPr>
                <w:b/>
                <w:i/>
                <w:lang w:val="uk-UA"/>
              </w:rPr>
              <w:t xml:space="preserve"> з дати оприлюднення на веб-</w:t>
            </w:r>
            <w:r w:rsidR="000609B3">
              <w:rPr>
                <w:b/>
                <w:i/>
                <w:lang w:val="uk-UA"/>
              </w:rPr>
              <w:t>сайті</w:t>
            </w:r>
            <w:r w:rsidR="0044581C">
              <w:rPr>
                <w:b/>
                <w:i/>
                <w:lang w:val="uk-UA"/>
              </w:rPr>
              <w:t xml:space="preserve"> Замовника </w:t>
            </w:r>
            <w:r w:rsidR="0044581C">
              <w:rPr>
                <w:rFonts w:eastAsia="Calibri"/>
                <w:b/>
                <w:i/>
                <w:lang w:val="uk-UA" w:eastAsia="en-US"/>
              </w:rPr>
              <w:t>та електронному майданчику повідомлення</w:t>
            </w:r>
            <w:r w:rsidR="0044581C">
              <w:rPr>
                <w:b/>
                <w:i/>
                <w:lang w:val="uk-UA"/>
              </w:rPr>
              <w:t xml:space="preserve"> про намір укласти договір, повинен надати на адресу Замовника: </w:t>
            </w:r>
            <w:r w:rsidR="0044581C">
              <w:rPr>
                <w:b/>
                <w:i/>
                <w:color w:val="000000"/>
                <w:lang w:val="uk-UA"/>
              </w:rPr>
              <w:t xml:space="preserve">вул. Велика Васильківська, 39, м. Київ, 01004, Україна </w:t>
            </w:r>
            <w:r w:rsidR="0044581C">
              <w:rPr>
                <w:b/>
                <w:i/>
                <w:lang w:val="uk-UA"/>
              </w:rPr>
              <w:t>(особисто або поштою) пакет наступних документів:</w:t>
            </w:r>
          </w:p>
          <w:p w:rsidR="001840F0" w:rsidRDefault="00A71294" w:rsidP="001840F0">
            <w:pPr>
              <w:ind w:firstLine="330"/>
              <w:jc w:val="both"/>
              <w:rPr>
                <w:rFonts w:eastAsia="Calibri"/>
                <w:lang w:val="uk-UA" w:eastAsia="en-US"/>
              </w:rPr>
            </w:pPr>
            <w:r>
              <w:rPr>
                <w:rFonts w:eastAsia="Calibri"/>
                <w:lang w:val="uk-UA" w:eastAsia="en-US"/>
              </w:rPr>
              <w:t>7</w:t>
            </w:r>
            <w:r w:rsidR="001840F0">
              <w:rPr>
                <w:rFonts w:eastAsia="Calibri"/>
                <w:lang w:val="uk-UA" w:eastAsia="en-US"/>
              </w:rPr>
              <w:t>.1. Пропозицію щодо ціни за результатами аукціону (Додаток №1.2. до цієї Документації);</w:t>
            </w:r>
          </w:p>
          <w:p w:rsidR="001840F0" w:rsidRPr="00A71294" w:rsidRDefault="001840F0" w:rsidP="00A71294">
            <w:pPr>
              <w:pStyle w:val="af7"/>
              <w:numPr>
                <w:ilvl w:val="1"/>
                <w:numId w:val="27"/>
              </w:numPr>
              <w:ind w:left="0" w:firstLine="284"/>
              <w:jc w:val="both"/>
              <w:rPr>
                <w:rFonts w:eastAsia="Calibri"/>
                <w:lang w:val="uk-UA" w:eastAsia="en-US"/>
              </w:rPr>
            </w:pPr>
            <w:r w:rsidRPr="00A71294">
              <w:rPr>
                <w:rFonts w:eastAsia="Calibri"/>
                <w:lang w:val="uk-UA" w:eastAsia="en-US"/>
              </w:rPr>
              <w:t>Довідку (-и) з обслуговуючого (</w:t>
            </w:r>
            <w:proofErr w:type="spellStart"/>
            <w:r w:rsidRPr="00A71294">
              <w:rPr>
                <w:rFonts w:eastAsia="Calibri"/>
                <w:lang w:val="uk-UA" w:eastAsia="en-US"/>
              </w:rPr>
              <w:t>-их</w:t>
            </w:r>
            <w:proofErr w:type="spellEnd"/>
            <w:r w:rsidRPr="00A71294">
              <w:rPr>
                <w:rFonts w:eastAsia="Calibri"/>
                <w:lang w:val="uk-UA" w:eastAsia="en-US"/>
              </w:rPr>
              <w:t>) банку (банків) про наявність рахунку(</w:t>
            </w:r>
            <w:proofErr w:type="spellStart"/>
            <w:r w:rsidRPr="00A71294">
              <w:rPr>
                <w:rFonts w:eastAsia="Calibri"/>
                <w:lang w:val="uk-UA" w:eastAsia="en-US"/>
              </w:rPr>
              <w:t>-ів</w:t>
            </w:r>
            <w:proofErr w:type="spellEnd"/>
            <w:r w:rsidRPr="00A71294">
              <w:rPr>
                <w:rFonts w:eastAsia="Calibri"/>
                <w:lang w:val="uk-UA" w:eastAsia="en-US"/>
              </w:rPr>
              <w:t>) Учасника в банківських установах та про відсутність (наявність) у Учасника заборгованості за кредитами (не більше двотижневої давнини відносно дати оприлюднення інформації про процедуру закупівлі на електронному майданчику);</w:t>
            </w:r>
          </w:p>
          <w:p w:rsidR="001840F0" w:rsidRDefault="00A71294" w:rsidP="001840F0">
            <w:pPr>
              <w:ind w:firstLine="330"/>
              <w:jc w:val="both"/>
              <w:rPr>
                <w:rFonts w:eastAsia="Calibri"/>
                <w:lang w:val="uk-UA" w:eastAsia="en-US"/>
              </w:rPr>
            </w:pPr>
            <w:r>
              <w:rPr>
                <w:rFonts w:eastAsia="Calibri"/>
                <w:lang w:val="uk-UA" w:eastAsia="en-US"/>
              </w:rPr>
              <w:t>7</w:t>
            </w:r>
            <w:r w:rsidR="001840F0">
              <w:rPr>
                <w:rFonts w:eastAsia="Calibri"/>
                <w:lang w:val="uk-UA" w:eastAsia="en-US"/>
              </w:rPr>
              <w:t xml:space="preserve">.3. </w:t>
            </w:r>
            <w:r w:rsidR="001840F0" w:rsidRPr="004818EF">
              <w:rPr>
                <w:rFonts w:eastAsia="Calibri"/>
                <w:lang w:val="uk-UA" w:eastAsia="en-US"/>
              </w:rPr>
              <w:t xml:space="preserve">Довідку, видану відповідним територіальним податковим органом </w:t>
            </w:r>
            <w:r w:rsidR="001840F0">
              <w:rPr>
                <w:rFonts w:eastAsia="Calibri"/>
                <w:lang w:val="uk-UA" w:eastAsia="en-US"/>
              </w:rPr>
              <w:t xml:space="preserve">для подання до Замовника, </w:t>
            </w:r>
            <w:r w:rsidR="001840F0" w:rsidRPr="004818EF">
              <w:rPr>
                <w:rFonts w:eastAsia="Calibri"/>
                <w:lang w:val="uk-UA" w:eastAsia="en-US"/>
              </w:rPr>
              <w:t>про відсутність у Учасника заборгованості по сплаті обов’язкових податків, зборів</w:t>
            </w:r>
            <w:r w:rsidR="001840F0">
              <w:rPr>
                <w:rFonts w:eastAsia="Calibri"/>
                <w:lang w:val="uk-UA" w:eastAsia="en-US"/>
              </w:rPr>
              <w:t>,</w:t>
            </w:r>
            <w:r w:rsidR="001840F0" w:rsidRPr="004818EF">
              <w:rPr>
                <w:rFonts w:eastAsia="Calibri"/>
                <w:lang w:val="uk-UA" w:eastAsia="en-US"/>
              </w:rPr>
              <w:t xml:space="preserve"> платежів</w:t>
            </w:r>
            <w:r w:rsidR="001840F0">
              <w:rPr>
                <w:rFonts w:eastAsia="Calibri"/>
                <w:lang w:val="uk-UA" w:eastAsia="en-US"/>
              </w:rPr>
              <w:t xml:space="preserve"> (</w:t>
            </w:r>
            <w:r w:rsidR="001840F0" w:rsidRPr="004818EF">
              <w:rPr>
                <w:rFonts w:eastAsia="Calibri"/>
                <w:lang w:val="uk-UA" w:eastAsia="en-US"/>
              </w:rPr>
              <w:t xml:space="preserve">не більше двотижневої давнини відносно дати </w:t>
            </w:r>
            <w:r w:rsidR="001840F0">
              <w:rPr>
                <w:rFonts w:eastAsia="Calibri"/>
                <w:lang w:val="uk-UA" w:eastAsia="en-US"/>
              </w:rPr>
              <w:t>оприлюднення інформації про процедуру закупівлі на електронному майданчику)</w:t>
            </w:r>
            <w:r w:rsidR="001840F0" w:rsidRPr="004818EF">
              <w:rPr>
                <w:rFonts w:eastAsia="Calibri"/>
                <w:lang w:val="uk-UA" w:eastAsia="en-US"/>
              </w:rPr>
              <w:t>;</w:t>
            </w:r>
          </w:p>
          <w:p w:rsidR="001840F0" w:rsidRPr="00A71294" w:rsidRDefault="00A71294" w:rsidP="00A71294">
            <w:pPr>
              <w:ind w:left="47" w:firstLine="237"/>
              <w:jc w:val="both"/>
              <w:rPr>
                <w:rFonts w:eastAsia="Calibri"/>
                <w:lang w:val="uk-UA" w:eastAsia="en-US"/>
              </w:rPr>
            </w:pPr>
            <w:r>
              <w:rPr>
                <w:rFonts w:eastAsia="Calibri"/>
                <w:lang w:val="uk-UA" w:eastAsia="en-US"/>
              </w:rPr>
              <w:t>7.4.</w:t>
            </w:r>
            <w:r w:rsidR="001840F0" w:rsidRPr="00A71294">
              <w:rPr>
                <w:rFonts w:eastAsia="Calibri"/>
                <w:lang w:val="uk-UA" w:eastAsia="en-US"/>
              </w:rPr>
              <w:t>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інформації про процедуру закупівлі на електронному майданчику);</w:t>
            </w:r>
          </w:p>
          <w:p w:rsidR="001840F0" w:rsidRPr="004818EF" w:rsidRDefault="00A71294" w:rsidP="001840F0">
            <w:pPr>
              <w:ind w:firstLine="330"/>
              <w:jc w:val="both"/>
              <w:rPr>
                <w:rFonts w:eastAsia="Calibri"/>
                <w:lang w:val="uk-UA" w:eastAsia="en-US"/>
              </w:rPr>
            </w:pPr>
            <w:r>
              <w:rPr>
                <w:rFonts w:eastAsia="Calibri"/>
                <w:lang w:val="uk-UA" w:eastAsia="en-US"/>
              </w:rPr>
              <w:t>7</w:t>
            </w:r>
            <w:r w:rsidR="001840F0">
              <w:rPr>
                <w:rFonts w:eastAsia="Calibri"/>
                <w:lang w:val="uk-UA" w:eastAsia="en-US"/>
              </w:rPr>
              <w:t xml:space="preserve">.5. </w:t>
            </w:r>
            <w:r w:rsidR="001840F0" w:rsidRPr="004818EF">
              <w:rPr>
                <w:rFonts w:eastAsia="Calibri"/>
                <w:lang w:val="uk-UA" w:eastAsia="en-US"/>
              </w:rPr>
              <w:t xml:space="preserve">Інформаційну довідку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w:t>
            </w:r>
            <w:r w:rsidR="001840F0">
              <w:rPr>
                <w:rFonts w:eastAsia="Calibri"/>
                <w:lang w:val="uk-UA" w:eastAsia="en-US"/>
              </w:rPr>
              <w:t>оприлюднення інформації про процедуру закупівлі на електронному майданчику)</w:t>
            </w:r>
            <w:r w:rsidR="001840F0" w:rsidRPr="004818EF">
              <w:rPr>
                <w:rFonts w:eastAsia="Calibri"/>
                <w:lang w:val="uk-UA" w:eastAsia="en-US"/>
              </w:rPr>
              <w:t>;</w:t>
            </w:r>
          </w:p>
          <w:p w:rsidR="001840F0" w:rsidRPr="004818EF" w:rsidRDefault="00A71294" w:rsidP="001840F0">
            <w:pPr>
              <w:ind w:firstLine="330"/>
              <w:jc w:val="both"/>
              <w:rPr>
                <w:rFonts w:eastAsia="Calibri"/>
                <w:lang w:val="uk-UA" w:eastAsia="en-US"/>
              </w:rPr>
            </w:pPr>
            <w:r>
              <w:rPr>
                <w:rFonts w:eastAsia="Calibri"/>
                <w:lang w:val="uk-UA" w:eastAsia="en-US"/>
              </w:rPr>
              <w:t>7</w:t>
            </w:r>
            <w:r w:rsidR="001840F0">
              <w:rPr>
                <w:rFonts w:eastAsia="Calibri"/>
                <w:lang w:val="uk-UA" w:eastAsia="en-US"/>
              </w:rPr>
              <w:t xml:space="preserve">.6. </w:t>
            </w:r>
            <w:r w:rsidR="001840F0" w:rsidRPr="004818EF">
              <w:rPr>
                <w:rFonts w:eastAsia="Calibri"/>
                <w:lang w:val="uk-UA" w:eastAsia="en-US"/>
              </w:rPr>
              <w:t xml:space="preserve">Документ, виданий уповноваженим органом про наявність або відсутність судимості </w:t>
            </w:r>
            <w:r w:rsidR="001840F0">
              <w:rPr>
                <w:rFonts w:eastAsia="Calibri"/>
                <w:lang w:val="uk-UA" w:eastAsia="en-US"/>
              </w:rPr>
              <w:t xml:space="preserve">фізичної особи – Учасника, </w:t>
            </w:r>
            <w:r w:rsidR="001840F0" w:rsidRPr="004818EF">
              <w:rPr>
                <w:rFonts w:eastAsia="Calibri"/>
                <w:lang w:val="uk-UA" w:eastAsia="en-US"/>
              </w:rPr>
              <w:t>службової (посадової) особи Учасника, яку уповноважено Учасником представляти його інтереси під час проведення процедури закупівлі та</w:t>
            </w:r>
            <w:r w:rsidR="001840F0">
              <w:rPr>
                <w:rFonts w:eastAsia="Calibri"/>
                <w:lang w:val="uk-UA" w:eastAsia="en-US"/>
              </w:rPr>
              <w:t>/або</w:t>
            </w:r>
            <w:r w:rsidR="001840F0" w:rsidRPr="004818EF">
              <w:rPr>
                <w:rFonts w:eastAsia="Calibri"/>
                <w:lang w:val="uk-UA" w:eastAsia="en-US"/>
              </w:rPr>
              <w:t xml:space="preserve"> укладати договір (не більше двотижневої давнини відносно дати </w:t>
            </w:r>
            <w:r w:rsidR="001840F0">
              <w:rPr>
                <w:rFonts w:eastAsia="Calibri"/>
                <w:lang w:val="uk-UA" w:eastAsia="en-US"/>
              </w:rPr>
              <w:t>оприлюднення інформації про процедуру закупівлі на електронному майданчику</w:t>
            </w:r>
            <w:r w:rsidR="001840F0" w:rsidRPr="004818EF">
              <w:rPr>
                <w:rFonts w:eastAsia="Calibri"/>
                <w:lang w:val="uk-UA" w:eastAsia="en-US"/>
              </w:rPr>
              <w:t>);</w:t>
            </w:r>
          </w:p>
          <w:p w:rsidR="001840F0" w:rsidRPr="004818EF" w:rsidRDefault="00A71294" w:rsidP="001840F0">
            <w:pPr>
              <w:ind w:firstLine="330"/>
              <w:jc w:val="both"/>
              <w:rPr>
                <w:rFonts w:eastAsia="Calibri"/>
                <w:lang w:val="uk-UA" w:eastAsia="en-US"/>
              </w:rPr>
            </w:pPr>
            <w:r>
              <w:rPr>
                <w:rFonts w:eastAsia="Calibri"/>
                <w:lang w:val="uk-UA" w:eastAsia="en-US"/>
              </w:rPr>
              <w:t>7</w:t>
            </w:r>
            <w:r w:rsidR="001840F0">
              <w:rPr>
                <w:rFonts w:eastAsia="Calibri"/>
                <w:lang w:val="uk-UA" w:eastAsia="en-US"/>
              </w:rPr>
              <w:t xml:space="preserve">.7. </w:t>
            </w:r>
            <w:r w:rsidR="001840F0" w:rsidRPr="004818EF">
              <w:rPr>
                <w:rFonts w:eastAsia="Calibri"/>
                <w:lang w:val="uk-UA" w:eastAsia="en-US"/>
              </w:rPr>
              <w:t>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1840F0" w:rsidRPr="00A71294" w:rsidRDefault="001840F0" w:rsidP="00A71294">
            <w:pPr>
              <w:pStyle w:val="af7"/>
              <w:numPr>
                <w:ilvl w:val="1"/>
                <w:numId w:val="28"/>
              </w:numPr>
              <w:ind w:left="0" w:firstLine="330"/>
              <w:jc w:val="both"/>
              <w:rPr>
                <w:rFonts w:eastAsia="Calibri"/>
                <w:lang w:val="uk-UA" w:eastAsia="en-US"/>
              </w:rPr>
            </w:pPr>
            <w:r w:rsidRPr="00A71294">
              <w:rPr>
                <w:lang w:val="uk-UA"/>
              </w:rPr>
              <w:t xml:space="preserve">Для Учасників - акціонерних товариств – зведений обліковий реєстр власників цінних паперів або інформаційну довідку про акціонерів, які </w:t>
            </w:r>
            <w:r w:rsidRPr="00A71294">
              <w:rPr>
                <w:lang w:val="uk-UA"/>
              </w:rPr>
              <w:lastRenderedPageBreak/>
              <w:t>володіють 10 і більше відсотками статутного капіталу, складений депозитарієм (</w:t>
            </w:r>
            <w:r w:rsidRPr="00A71294">
              <w:rPr>
                <w:rFonts w:eastAsia="Calibri"/>
                <w:lang w:val="uk-UA" w:eastAsia="en-US"/>
              </w:rPr>
              <w:t>не більше двотижневої давнини відносно дати оприлюднення інформації про процедуру закупівлі на електронному майданчику</w:t>
            </w:r>
            <w:r w:rsidRPr="00A71294">
              <w:rPr>
                <w:lang w:val="uk-UA"/>
              </w:rPr>
              <w:t>).</w:t>
            </w:r>
          </w:p>
          <w:p w:rsidR="001840F0" w:rsidRPr="007A73D7" w:rsidRDefault="001840F0" w:rsidP="007A73D7">
            <w:pPr>
              <w:pStyle w:val="af7"/>
              <w:numPr>
                <w:ilvl w:val="1"/>
                <w:numId w:val="28"/>
              </w:numPr>
              <w:ind w:left="47" w:firstLine="283"/>
              <w:jc w:val="both"/>
              <w:rPr>
                <w:color w:val="000000"/>
                <w:lang w:val="uk-UA"/>
              </w:rPr>
            </w:pPr>
            <w:r w:rsidRPr="007A73D7">
              <w:rPr>
                <w:color w:val="000000"/>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7A73D7" w:rsidRPr="00963460" w:rsidRDefault="007A73D7" w:rsidP="007A73D7">
            <w:pPr>
              <w:ind w:firstLine="360"/>
              <w:jc w:val="both"/>
              <w:rPr>
                <w:rFonts w:eastAsia="Calibri"/>
                <w:lang w:val="uk-UA"/>
              </w:rPr>
            </w:pPr>
            <w:r>
              <w:rPr>
                <w:rFonts w:eastAsia="Calibri"/>
                <w:lang w:val="uk-UA" w:eastAsia="en-US"/>
              </w:rPr>
              <w:t>7.10. К</w:t>
            </w:r>
            <w:r w:rsidRPr="00963460">
              <w:rPr>
                <w:rFonts w:eastAsia="Calibri"/>
                <w:lang w:val="uk-UA" w:eastAsia="en-US"/>
              </w:rPr>
              <w:t>опі</w:t>
            </w:r>
            <w:r>
              <w:rPr>
                <w:rFonts w:eastAsia="Calibri"/>
                <w:lang w:val="uk-UA" w:eastAsia="en-US"/>
              </w:rPr>
              <w:t>ю</w:t>
            </w:r>
            <w:r w:rsidRPr="00963460">
              <w:rPr>
                <w:rFonts w:eastAsia="Calibri"/>
                <w:lang w:val="uk-UA" w:eastAsia="en-US"/>
              </w:rPr>
              <w:t xml:space="preserve"> документу (дилерськ</w:t>
            </w:r>
            <w:r>
              <w:rPr>
                <w:rFonts w:eastAsia="Calibri"/>
                <w:lang w:val="uk-UA" w:eastAsia="en-US"/>
              </w:rPr>
              <w:t>ої</w:t>
            </w:r>
            <w:r w:rsidRPr="00963460">
              <w:rPr>
                <w:rFonts w:eastAsia="Calibri"/>
                <w:lang w:val="uk-UA" w:eastAsia="en-US"/>
              </w:rPr>
              <w:t xml:space="preserve"> угод</w:t>
            </w:r>
            <w:r>
              <w:rPr>
                <w:rFonts w:eastAsia="Calibri"/>
                <w:lang w:val="uk-UA" w:eastAsia="en-US"/>
              </w:rPr>
              <w:t>и</w:t>
            </w:r>
            <w:r w:rsidRPr="00963460">
              <w:rPr>
                <w:rFonts w:eastAsia="Calibri"/>
                <w:lang w:val="uk-UA" w:eastAsia="en-US"/>
              </w:rPr>
              <w:t>, лист</w:t>
            </w:r>
            <w:r>
              <w:rPr>
                <w:rFonts w:eastAsia="Calibri"/>
                <w:lang w:val="uk-UA" w:eastAsia="en-US"/>
              </w:rPr>
              <w:t>а</w:t>
            </w:r>
            <w:r w:rsidRPr="00963460">
              <w:rPr>
                <w:rFonts w:eastAsia="Calibri"/>
                <w:lang w:val="uk-UA" w:eastAsia="en-US"/>
              </w:rPr>
              <w:t xml:space="preserve"> виробника тощо), що підтверджує статус учасника як </w:t>
            </w:r>
            <w:r>
              <w:rPr>
                <w:rFonts w:eastAsia="Calibri"/>
                <w:lang w:val="uk-UA" w:eastAsia="en-US"/>
              </w:rPr>
              <w:t xml:space="preserve">офіційного </w:t>
            </w:r>
            <w:r w:rsidRPr="00963460">
              <w:rPr>
                <w:rFonts w:eastAsia="Calibri"/>
                <w:lang w:val="uk-UA" w:eastAsia="en-US"/>
              </w:rPr>
              <w:t xml:space="preserve">представника, дилера, </w:t>
            </w:r>
            <w:r>
              <w:rPr>
                <w:rFonts w:eastAsia="Calibri"/>
                <w:lang w:val="uk-UA" w:eastAsia="en-US"/>
              </w:rPr>
              <w:t xml:space="preserve">сертифікованого </w:t>
            </w:r>
            <w:r w:rsidRPr="00963460">
              <w:rPr>
                <w:rFonts w:eastAsia="Calibri"/>
                <w:lang w:val="uk-UA" w:eastAsia="en-US"/>
              </w:rPr>
              <w:t xml:space="preserve">дистриб’ютора виробника </w:t>
            </w:r>
            <w:r>
              <w:rPr>
                <w:rFonts w:eastAsia="Calibri"/>
                <w:lang w:val="uk-UA" w:eastAsia="en-US"/>
              </w:rPr>
              <w:t>Товару</w:t>
            </w:r>
            <w:r w:rsidRPr="00963460">
              <w:rPr>
                <w:rFonts w:eastAsia="Calibri"/>
                <w:lang w:val="uk-UA" w:eastAsia="en-US"/>
              </w:rPr>
              <w:t>, що є предметом закупівлі</w:t>
            </w:r>
            <w:r>
              <w:rPr>
                <w:rFonts w:eastAsia="Calibri"/>
                <w:lang w:val="uk-UA" w:eastAsia="en-US"/>
              </w:rPr>
              <w:t>.</w:t>
            </w:r>
            <w:r w:rsidRPr="00963460">
              <w:rPr>
                <w:rFonts w:eastAsia="Calibri"/>
                <w:lang w:val="uk-UA" w:eastAsia="en-US"/>
              </w:rPr>
              <w:t xml:space="preserve"> </w:t>
            </w:r>
          </w:p>
          <w:p w:rsidR="007A73D7" w:rsidRDefault="007A73D7" w:rsidP="007A73D7">
            <w:pPr>
              <w:ind w:right="40" w:firstLine="360"/>
              <w:jc w:val="both"/>
              <w:rPr>
                <w:rFonts w:eastAsia="Calibri"/>
                <w:lang w:val="uk-UA" w:eastAsia="en-US"/>
              </w:rPr>
            </w:pPr>
            <w:r>
              <w:rPr>
                <w:rFonts w:eastAsia="Calibri"/>
                <w:lang w:val="uk-UA" w:eastAsia="en-US"/>
              </w:rPr>
              <w:t>7.11</w:t>
            </w:r>
            <w:r w:rsidRPr="00963460">
              <w:rPr>
                <w:rFonts w:eastAsia="Calibri"/>
                <w:lang w:val="uk-UA" w:eastAsia="en-US"/>
              </w:rPr>
              <w:t xml:space="preserve">.  </w:t>
            </w:r>
            <w:r>
              <w:rPr>
                <w:rFonts w:eastAsia="Calibri"/>
                <w:lang w:val="uk-UA" w:eastAsia="en-US"/>
              </w:rPr>
              <w:t>П</w:t>
            </w:r>
            <w:r w:rsidRPr="00963460">
              <w:rPr>
                <w:rFonts w:eastAsia="Calibri"/>
                <w:lang w:val="uk-UA" w:eastAsia="en-US"/>
              </w:rPr>
              <w:t>аспорт на Товар</w:t>
            </w:r>
            <w:r>
              <w:rPr>
                <w:rFonts w:eastAsia="Calibri"/>
                <w:lang w:val="uk-UA" w:eastAsia="en-US"/>
              </w:rPr>
              <w:t>.</w:t>
            </w:r>
            <w:r w:rsidRPr="00963460">
              <w:rPr>
                <w:rFonts w:eastAsia="Calibri"/>
                <w:lang w:val="uk-UA" w:eastAsia="en-US"/>
              </w:rPr>
              <w:t xml:space="preserve"> </w:t>
            </w:r>
          </w:p>
          <w:p w:rsidR="007A73D7" w:rsidRDefault="007A73D7" w:rsidP="007A73D7">
            <w:pPr>
              <w:ind w:right="40" w:firstLine="360"/>
              <w:jc w:val="both"/>
              <w:rPr>
                <w:rFonts w:eastAsia="Calibri"/>
                <w:lang w:val="uk-UA" w:eastAsia="en-US"/>
              </w:rPr>
            </w:pPr>
            <w:r>
              <w:rPr>
                <w:rFonts w:eastAsia="Calibri"/>
                <w:lang w:val="uk-UA" w:eastAsia="en-US"/>
              </w:rPr>
              <w:t>7.12</w:t>
            </w:r>
            <w:r w:rsidRPr="00963460">
              <w:rPr>
                <w:rFonts w:eastAsia="Calibri"/>
                <w:lang w:val="uk-UA" w:eastAsia="en-US"/>
              </w:rPr>
              <w:t xml:space="preserve">. </w:t>
            </w:r>
            <w:r w:rsidRPr="003D54B2">
              <w:rPr>
                <w:rFonts w:eastAsia="Calibri"/>
                <w:lang w:val="uk-UA" w:eastAsia="en-US"/>
              </w:rPr>
              <w:t>Оригінальн</w:t>
            </w:r>
            <w:r w:rsidR="003D54B2" w:rsidRPr="003D54B2">
              <w:rPr>
                <w:rFonts w:eastAsia="Calibri"/>
                <w:lang w:val="uk-UA" w:eastAsia="en-US"/>
              </w:rPr>
              <w:t>а копія</w:t>
            </w:r>
            <w:r w:rsidRPr="003D54B2">
              <w:rPr>
                <w:rFonts w:eastAsia="Calibri"/>
                <w:lang w:val="uk-UA" w:eastAsia="en-US"/>
              </w:rPr>
              <w:t xml:space="preserve"> сертифікат</w:t>
            </w:r>
            <w:r w:rsidR="003D54B2" w:rsidRPr="003D54B2">
              <w:rPr>
                <w:rFonts w:eastAsia="Calibri"/>
                <w:lang w:val="uk-UA" w:eastAsia="en-US"/>
              </w:rPr>
              <w:t>у</w:t>
            </w:r>
            <w:r w:rsidRPr="003D54B2">
              <w:rPr>
                <w:rFonts w:eastAsia="Calibri"/>
                <w:lang w:val="uk-UA" w:eastAsia="en-US"/>
              </w:rPr>
              <w:t xml:space="preserve"> відповідності вимогам </w:t>
            </w:r>
            <w:r w:rsidRPr="003D54B2">
              <w:rPr>
                <w:lang w:val="uk-UA"/>
              </w:rPr>
              <w:t>ДСТУ Е</w:t>
            </w:r>
            <w:r w:rsidRPr="003D54B2">
              <w:rPr>
                <w:lang w:val="en-US"/>
              </w:rPr>
              <w:t>N</w:t>
            </w:r>
            <w:r w:rsidRPr="003D54B2">
              <w:rPr>
                <w:lang w:val="uk-UA"/>
              </w:rPr>
              <w:t xml:space="preserve"> 1143-1:2014</w:t>
            </w:r>
            <w:r w:rsidRPr="003D54B2">
              <w:rPr>
                <w:rFonts w:eastAsia="Calibri"/>
                <w:lang w:val="uk-UA" w:eastAsia="en-US"/>
              </w:rPr>
              <w:t>;</w:t>
            </w:r>
            <w:r w:rsidRPr="00963460">
              <w:rPr>
                <w:rFonts w:eastAsia="Calibri"/>
                <w:lang w:val="uk-UA" w:eastAsia="en-US"/>
              </w:rPr>
              <w:t xml:space="preserve"> </w:t>
            </w:r>
          </w:p>
          <w:p w:rsidR="007A73D7" w:rsidRPr="00D91725" w:rsidRDefault="00F20A37" w:rsidP="007A73D7">
            <w:pPr>
              <w:ind w:right="40" w:firstLine="360"/>
              <w:jc w:val="both"/>
              <w:rPr>
                <w:rFonts w:eastAsia="Calibri"/>
                <w:lang w:val="uk-UA" w:eastAsia="en-US"/>
              </w:rPr>
            </w:pPr>
            <w:r w:rsidRPr="00D91725">
              <w:rPr>
                <w:rFonts w:eastAsia="Calibri"/>
                <w:lang w:val="uk-UA" w:eastAsia="en-US"/>
              </w:rPr>
              <w:t>7.13</w:t>
            </w:r>
            <w:r w:rsidR="007A73D7" w:rsidRPr="00D91725">
              <w:rPr>
                <w:rFonts w:eastAsia="Calibri"/>
                <w:lang w:val="uk-UA" w:eastAsia="en-US"/>
              </w:rPr>
              <w:t>. Копі</w:t>
            </w:r>
            <w:r w:rsidRPr="00D91725">
              <w:rPr>
                <w:rFonts w:eastAsia="Calibri"/>
                <w:lang w:val="uk-UA" w:eastAsia="en-US"/>
              </w:rPr>
              <w:t>ю</w:t>
            </w:r>
            <w:r w:rsidR="007A73D7" w:rsidRPr="00D91725">
              <w:rPr>
                <w:rFonts w:eastAsia="Calibri"/>
                <w:lang w:val="uk-UA" w:eastAsia="en-US"/>
              </w:rPr>
              <w:t xml:space="preserve"> атестату акредитації Органу сертифікації, виданого Національним агентством України з акредитації;</w:t>
            </w:r>
          </w:p>
          <w:p w:rsidR="007A73D7" w:rsidRPr="00D91725" w:rsidRDefault="00F20A37" w:rsidP="007A73D7">
            <w:pPr>
              <w:ind w:right="40" w:firstLine="360"/>
              <w:jc w:val="both"/>
              <w:rPr>
                <w:lang w:val="uk-UA"/>
              </w:rPr>
            </w:pPr>
            <w:r w:rsidRPr="00D91725">
              <w:rPr>
                <w:rFonts w:eastAsia="Calibri"/>
                <w:lang w:val="uk-UA" w:eastAsia="en-US"/>
              </w:rPr>
              <w:t>7.14</w:t>
            </w:r>
            <w:r w:rsidR="007A73D7" w:rsidRPr="00D91725">
              <w:rPr>
                <w:rFonts w:eastAsia="Calibri"/>
                <w:lang w:val="uk-UA" w:eastAsia="en-US"/>
              </w:rPr>
              <w:t>. Копії додатків до атестат</w:t>
            </w:r>
            <w:r w:rsidR="00D91725" w:rsidRPr="00D91725">
              <w:rPr>
                <w:rFonts w:eastAsia="Calibri"/>
                <w:lang w:val="uk-UA" w:eastAsia="en-US"/>
              </w:rPr>
              <w:t>у</w:t>
            </w:r>
            <w:r w:rsidR="007A73D7" w:rsidRPr="00D91725">
              <w:rPr>
                <w:rFonts w:eastAsia="Calibri"/>
                <w:lang w:val="uk-UA" w:eastAsia="en-US"/>
              </w:rPr>
              <w:t xml:space="preserve"> ак</w:t>
            </w:r>
            <w:r w:rsidR="003D54B2" w:rsidRPr="00D91725">
              <w:rPr>
                <w:rFonts w:eastAsia="Calibri"/>
                <w:lang w:val="uk-UA" w:eastAsia="en-US"/>
              </w:rPr>
              <w:t xml:space="preserve">редитації Органу сертифікації, </w:t>
            </w:r>
            <w:r w:rsidR="007A73D7" w:rsidRPr="00D91725">
              <w:rPr>
                <w:rFonts w:eastAsia="Calibri"/>
                <w:lang w:val="uk-UA" w:eastAsia="en-US"/>
              </w:rPr>
              <w:t xml:space="preserve">які підтверджують сфери акредитації на стандарт </w:t>
            </w:r>
            <w:r w:rsidR="007A73D7" w:rsidRPr="00D91725">
              <w:rPr>
                <w:lang w:val="uk-UA"/>
              </w:rPr>
              <w:t>ДСТУ Е</w:t>
            </w:r>
            <w:r w:rsidR="007A73D7" w:rsidRPr="00D91725">
              <w:rPr>
                <w:lang w:val="en-US"/>
              </w:rPr>
              <w:t>N</w:t>
            </w:r>
            <w:r w:rsidR="007A73D7" w:rsidRPr="00D91725">
              <w:rPr>
                <w:lang w:val="uk-UA"/>
              </w:rPr>
              <w:t xml:space="preserve"> 1143-1:2014;</w:t>
            </w:r>
          </w:p>
          <w:p w:rsidR="007A73D7" w:rsidRPr="00D91725" w:rsidRDefault="00F20A37" w:rsidP="007A73D7">
            <w:pPr>
              <w:ind w:right="40" w:firstLine="360"/>
              <w:jc w:val="both"/>
              <w:rPr>
                <w:lang w:val="uk-UA"/>
              </w:rPr>
            </w:pPr>
            <w:r w:rsidRPr="00D91725">
              <w:rPr>
                <w:lang w:val="uk-UA"/>
              </w:rPr>
              <w:t>7.15</w:t>
            </w:r>
            <w:r w:rsidR="007A73D7" w:rsidRPr="00D91725">
              <w:rPr>
                <w:lang w:val="uk-UA"/>
              </w:rPr>
              <w:t>. Копі</w:t>
            </w:r>
            <w:r w:rsidR="00D91725" w:rsidRPr="00D91725">
              <w:rPr>
                <w:lang w:val="uk-UA"/>
              </w:rPr>
              <w:t>ю</w:t>
            </w:r>
            <w:r w:rsidR="007A73D7" w:rsidRPr="00D91725">
              <w:rPr>
                <w:lang w:val="uk-UA"/>
              </w:rPr>
              <w:t xml:space="preserve"> атестат</w:t>
            </w:r>
            <w:r w:rsidR="00D91725" w:rsidRPr="00D91725">
              <w:rPr>
                <w:lang w:val="uk-UA"/>
              </w:rPr>
              <w:t>у</w:t>
            </w:r>
            <w:r w:rsidR="007A73D7" w:rsidRPr="00D91725">
              <w:rPr>
                <w:lang w:val="uk-UA"/>
              </w:rPr>
              <w:t xml:space="preserve"> акредитації випробувальної лабораторії, видан</w:t>
            </w:r>
            <w:r w:rsidR="00D91725" w:rsidRPr="00D91725">
              <w:rPr>
                <w:lang w:val="uk-UA"/>
              </w:rPr>
              <w:t>ого</w:t>
            </w:r>
            <w:r w:rsidR="007A73D7" w:rsidRPr="00D91725">
              <w:rPr>
                <w:lang w:val="uk-UA"/>
              </w:rPr>
              <w:t xml:space="preserve"> Національним агентством України з акредитації;</w:t>
            </w:r>
          </w:p>
          <w:p w:rsidR="007A73D7" w:rsidRPr="00963460" w:rsidRDefault="00F20A37" w:rsidP="007A73D7">
            <w:pPr>
              <w:ind w:right="40" w:firstLine="360"/>
              <w:jc w:val="both"/>
              <w:rPr>
                <w:rFonts w:eastAsia="Calibri"/>
                <w:lang w:val="uk-UA" w:eastAsia="en-US"/>
              </w:rPr>
            </w:pPr>
            <w:r w:rsidRPr="00D91725">
              <w:rPr>
                <w:lang w:val="uk-UA"/>
              </w:rPr>
              <w:t>7.16</w:t>
            </w:r>
            <w:r w:rsidR="007A73D7" w:rsidRPr="00D91725">
              <w:rPr>
                <w:lang w:val="uk-UA"/>
              </w:rPr>
              <w:t>. Копії додатків до атестат</w:t>
            </w:r>
            <w:r w:rsidR="00D91725" w:rsidRPr="00D91725">
              <w:rPr>
                <w:lang w:val="uk-UA"/>
              </w:rPr>
              <w:t>у</w:t>
            </w:r>
            <w:r w:rsidR="007A73D7" w:rsidRPr="00D91725">
              <w:rPr>
                <w:lang w:val="uk-UA"/>
              </w:rPr>
              <w:t xml:space="preserve"> акредитації випробувальної лабораторії, які підтверджують розповсюдження сфери акредитації </w:t>
            </w:r>
            <w:r w:rsidR="007A73D7" w:rsidRPr="00D91725">
              <w:rPr>
                <w:rFonts w:eastAsia="Calibri"/>
                <w:lang w:val="uk-UA" w:eastAsia="en-US"/>
              </w:rPr>
              <w:t xml:space="preserve">на стандарт </w:t>
            </w:r>
            <w:r w:rsidR="007A73D7" w:rsidRPr="00D91725">
              <w:rPr>
                <w:lang w:val="uk-UA"/>
              </w:rPr>
              <w:t>ДСТУ Е</w:t>
            </w:r>
            <w:r w:rsidR="007A73D7" w:rsidRPr="00D91725">
              <w:rPr>
                <w:lang w:val="en-US"/>
              </w:rPr>
              <w:t>N</w:t>
            </w:r>
            <w:r w:rsidR="007A73D7" w:rsidRPr="00D91725">
              <w:rPr>
                <w:lang w:val="uk-UA"/>
              </w:rPr>
              <w:t xml:space="preserve"> 1143-1:2014;</w:t>
            </w:r>
          </w:p>
          <w:p w:rsidR="007A73D7" w:rsidRDefault="007A73D7" w:rsidP="007A73D7">
            <w:pPr>
              <w:jc w:val="both"/>
              <w:rPr>
                <w:rFonts w:eastAsia="Calibri"/>
                <w:lang w:val="uk-UA"/>
              </w:rPr>
            </w:pPr>
            <w:r w:rsidRPr="00963460">
              <w:rPr>
                <w:rFonts w:eastAsia="Calibri"/>
                <w:spacing w:val="10"/>
                <w:lang w:val="uk-UA" w:eastAsia="en-US"/>
              </w:rPr>
              <w:t xml:space="preserve">     </w:t>
            </w:r>
            <w:r w:rsidR="00F20A37" w:rsidRPr="00F20A37">
              <w:rPr>
                <w:rFonts w:eastAsia="Calibri"/>
                <w:spacing w:val="10"/>
                <w:lang w:val="uk-UA" w:eastAsia="en-US"/>
              </w:rPr>
              <w:t>7.17</w:t>
            </w:r>
            <w:r w:rsidRPr="00F20A37">
              <w:rPr>
                <w:rFonts w:eastAsia="Calibri"/>
                <w:spacing w:val="10"/>
                <w:lang w:val="uk-UA" w:eastAsia="en-US"/>
              </w:rPr>
              <w:t xml:space="preserve">. </w:t>
            </w:r>
            <w:r w:rsidRPr="00F20A37">
              <w:rPr>
                <w:rFonts w:eastAsia="Calibri"/>
                <w:lang w:val="uk-UA" w:eastAsia="en-US"/>
              </w:rPr>
              <w:t>Лист</w:t>
            </w:r>
            <w:r w:rsidRPr="00963460">
              <w:rPr>
                <w:rFonts w:eastAsia="Calibri"/>
                <w:lang w:val="uk-UA" w:eastAsia="en-US"/>
              </w:rPr>
              <w:t xml:space="preserve"> </w:t>
            </w:r>
            <w:r>
              <w:rPr>
                <w:rFonts w:eastAsia="Calibri"/>
                <w:lang w:val="uk-UA" w:eastAsia="en-US"/>
              </w:rPr>
              <w:t>У</w:t>
            </w:r>
            <w:r w:rsidRPr="00963460">
              <w:rPr>
                <w:rFonts w:eastAsia="Calibri"/>
                <w:lang w:val="uk-UA" w:eastAsia="en-US"/>
              </w:rPr>
              <w:t xml:space="preserve">часника </w:t>
            </w:r>
            <w:r>
              <w:rPr>
                <w:rFonts w:eastAsia="Calibri"/>
                <w:lang w:val="uk-UA" w:eastAsia="en-US"/>
              </w:rPr>
              <w:t>про гарантійний термін</w:t>
            </w:r>
            <w:r w:rsidRPr="00963460">
              <w:rPr>
                <w:rFonts w:eastAsia="Calibri"/>
                <w:lang w:val="uk-UA" w:eastAsia="en-US"/>
              </w:rPr>
              <w:t xml:space="preserve"> </w:t>
            </w:r>
            <w:r w:rsidR="003D54B2">
              <w:rPr>
                <w:rFonts w:eastAsia="Calibri"/>
                <w:lang w:val="uk-UA" w:eastAsia="en-US"/>
              </w:rPr>
              <w:t xml:space="preserve">обслуговування </w:t>
            </w:r>
            <w:r w:rsidRPr="00963460">
              <w:rPr>
                <w:rFonts w:eastAsia="Calibri"/>
                <w:lang w:val="uk-UA" w:eastAsia="en-US"/>
              </w:rPr>
              <w:t xml:space="preserve">Товару </w:t>
            </w:r>
            <w:r>
              <w:rPr>
                <w:rFonts w:eastAsia="Calibri"/>
                <w:lang w:val="uk-UA" w:eastAsia="en-US"/>
              </w:rPr>
              <w:t>(</w:t>
            </w:r>
            <w:r w:rsidRPr="00963460">
              <w:rPr>
                <w:rFonts w:eastAsia="Calibri"/>
                <w:lang w:val="uk-UA" w:eastAsia="en-US"/>
              </w:rPr>
              <w:t xml:space="preserve">не менше ніж 36 календарних місяців з моменту підписання сторонами </w:t>
            </w:r>
            <w:r w:rsidRPr="00963460">
              <w:rPr>
                <w:rFonts w:eastAsia="Calibri"/>
                <w:lang w:val="uk-UA"/>
              </w:rPr>
              <w:t>Акту приймання – передачі Товару</w:t>
            </w:r>
            <w:r>
              <w:rPr>
                <w:rFonts w:eastAsia="Calibri"/>
                <w:lang w:val="uk-UA"/>
              </w:rPr>
              <w:t>)</w:t>
            </w:r>
            <w:r w:rsidRPr="00963460">
              <w:rPr>
                <w:rFonts w:eastAsia="Calibri"/>
                <w:lang w:val="uk-UA"/>
              </w:rPr>
              <w:t>.</w:t>
            </w:r>
          </w:p>
          <w:p w:rsidR="001840F0" w:rsidRDefault="00A71294" w:rsidP="001840F0">
            <w:pPr>
              <w:pStyle w:val="af7"/>
              <w:ind w:left="0" w:firstLine="330"/>
              <w:jc w:val="both"/>
              <w:rPr>
                <w:rFonts w:eastAsia="Calibri"/>
                <w:lang w:val="uk-UA" w:eastAsia="en-US"/>
              </w:rPr>
            </w:pPr>
            <w:r>
              <w:rPr>
                <w:rFonts w:eastAsia="Calibri"/>
                <w:lang w:val="uk-UA" w:eastAsia="en-US"/>
              </w:rPr>
              <w:t>7</w:t>
            </w:r>
            <w:r w:rsidR="001840F0">
              <w:rPr>
                <w:rFonts w:eastAsia="Calibri"/>
                <w:lang w:val="uk-UA" w:eastAsia="en-US"/>
              </w:rPr>
              <w:t>.1</w:t>
            </w:r>
            <w:r w:rsidR="00F20A37">
              <w:rPr>
                <w:rFonts w:eastAsia="Calibri"/>
                <w:lang w:val="uk-UA" w:eastAsia="en-US"/>
              </w:rPr>
              <w:t>8</w:t>
            </w:r>
            <w:r w:rsidR="001840F0">
              <w:rPr>
                <w:rFonts w:eastAsia="Calibri"/>
                <w:lang w:val="uk-UA" w:eastAsia="en-US"/>
              </w:rPr>
              <w:t>. 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476F58" w:rsidRDefault="0044581C">
            <w:pPr>
              <w:ind w:right="127" w:firstLine="330"/>
              <w:jc w:val="both"/>
              <w:rPr>
                <w:b/>
                <w:i/>
                <w:lang w:val="uk-UA"/>
              </w:rPr>
            </w:pPr>
            <w:r>
              <w:rPr>
                <w:rFonts w:ascii="Times New Roman CYR" w:hAnsi="Times New Roman CYR" w:cs="Times New Roman CYR"/>
                <w:lang w:val="uk-UA"/>
              </w:rPr>
              <w:t xml:space="preserve">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w:t>
            </w:r>
            <w:r w:rsidR="00B44BB3">
              <w:rPr>
                <w:rFonts w:ascii="Times New Roman CYR" w:hAnsi="Times New Roman CYR" w:cs="Times New Roman CYR"/>
                <w:lang w:val="uk-UA"/>
              </w:rPr>
              <w:t>У</w:t>
            </w:r>
            <w:r>
              <w:rPr>
                <w:rFonts w:ascii="Times New Roman CYR" w:hAnsi="Times New Roman CYR" w:cs="Times New Roman CYR"/>
                <w:lang w:val="uk-UA"/>
              </w:rPr>
              <w:t xml:space="preserve">часника процедури закупівлі, засвідчити печаткою* </w:t>
            </w:r>
            <w:r w:rsidR="00B44BB3">
              <w:rPr>
                <w:rFonts w:ascii="Times New Roman CYR" w:hAnsi="Times New Roman CYR" w:cs="Times New Roman CYR"/>
                <w:lang w:val="uk-UA"/>
              </w:rPr>
              <w:t>У</w:t>
            </w:r>
            <w:r>
              <w:rPr>
                <w:rFonts w:ascii="Times New Roman CYR" w:hAnsi="Times New Roman CYR" w:cs="Times New Roman CYR"/>
                <w:lang w:val="uk-UA"/>
              </w:rPr>
              <w:t>часника.</w:t>
            </w:r>
          </w:p>
          <w:p w:rsidR="00476F58" w:rsidRDefault="0044581C">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rsidR="00476F58" w:rsidRDefault="0044581C">
            <w:pPr>
              <w:ind w:firstLine="330"/>
              <w:jc w:val="both"/>
              <w:rPr>
                <w:color w:val="000000"/>
                <w:lang w:val="uk-UA"/>
              </w:rPr>
            </w:pPr>
            <w:r>
              <w:rPr>
                <w:color w:val="000000"/>
                <w:lang w:val="uk-UA"/>
              </w:rPr>
              <w:t xml:space="preserve">Неспроможність </w:t>
            </w:r>
            <w:r w:rsidR="00B44BB3">
              <w:rPr>
                <w:color w:val="000000"/>
                <w:lang w:val="uk-UA"/>
              </w:rPr>
              <w:t>У</w:t>
            </w:r>
            <w:r>
              <w:rPr>
                <w:color w:val="000000"/>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w:t>
            </w:r>
            <w:r w:rsidR="00B44BB3">
              <w:rPr>
                <w:color w:val="000000"/>
                <w:lang w:val="uk-UA"/>
              </w:rPr>
              <w:t>У</w:t>
            </w:r>
            <w:r>
              <w:rPr>
                <w:color w:val="000000"/>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76F58" w:rsidRDefault="0044581C">
            <w:pPr>
              <w:pStyle w:val="a7"/>
              <w:ind w:firstLine="330"/>
              <w:jc w:val="both"/>
              <w:rPr>
                <w:color w:val="000000"/>
                <w:lang w:val="uk-UA"/>
              </w:rPr>
            </w:pPr>
            <w:r>
              <w:rPr>
                <w:color w:val="000000"/>
                <w:lang w:val="uk-UA"/>
              </w:rPr>
              <w:t xml:space="preserve">Відповідальність за помилки друку у документах пропозиції, підписаних </w:t>
            </w:r>
            <w:r>
              <w:rPr>
                <w:color w:val="000000"/>
                <w:lang w:val="uk-UA"/>
              </w:rPr>
              <w:lastRenderedPageBreak/>
              <w:t>(засвідчених) відповідним чином, несе Учасник процедури закупівлі.</w:t>
            </w:r>
          </w:p>
          <w:p w:rsidR="00476F58" w:rsidRDefault="0044581C">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w:t>
            </w:r>
            <w:r w:rsidR="00B756E9">
              <w:rPr>
                <w:rFonts w:ascii="Times New Roman CYR" w:hAnsi="Times New Roman CYR" w:cs="Times New Roman CYR"/>
                <w:lang w:val="uk-UA"/>
              </w:rPr>
              <w:t>-</w:t>
            </w:r>
            <w:r>
              <w:rPr>
                <w:rFonts w:ascii="Times New Roman CYR" w:hAnsi="Times New Roman CYR" w:cs="Times New Roman CYR"/>
                <w:lang w:val="uk-UA"/>
              </w:rPr>
              <w:t>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рішення про відхилення  пропозиції такого </w:t>
            </w:r>
            <w:r w:rsidR="00B44BB3">
              <w:rPr>
                <w:rFonts w:ascii="Times New Roman CYR" w:hAnsi="Times New Roman CYR" w:cs="Times New Roman CYR"/>
                <w:lang w:val="uk-UA"/>
              </w:rPr>
              <w:t>У</w:t>
            </w:r>
            <w:r>
              <w:rPr>
                <w:rFonts w:ascii="Times New Roman CYR" w:hAnsi="Times New Roman CYR" w:cs="Times New Roman CYR"/>
                <w:lang w:val="uk-UA"/>
              </w:rPr>
              <w:t>часника.</w:t>
            </w:r>
          </w:p>
          <w:p w:rsidR="00476F58" w:rsidRDefault="0044581C">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w:t>
            </w:r>
            <w:r w:rsidR="00B44BB3">
              <w:rPr>
                <w:rFonts w:ascii="Times New Roman CYR" w:hAnsi="Times New Roman CYR" w:cs="Times New Roman CYR"/>
                <w:bCs/>
                <w:lang w:val="uk-UA"/>
              </w:rPr>
              <w:t>У</w:t>
            </w:r>
            <w:r>
              <w:rPr>
                <w:rFonts w:ascii="Times New Roman CYR" w:hAnsi="Times New Roman CYR" w:cs="Times New Roman CYR"/>
                <w:bCs/>
                <w:lang w:val="uk-UA"/>
              </w:rPr>
              <w:t xml:space="preserve">часником від 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w:t>
            </w:r>
            <w:r w:rsidR="00B44BB3">
              <w:rPr>
                <w:spacing w:val="3"/>
                <w:lang w:val="uk-UA"/>
              </w:rPr>
              <w:t>,</w:t>
            </w:r>
            <w:r>
              <w:rPr>
                <w:spacing w:val="3"/>
                <w:lang w:val="uk-UA"/>
              </w:rPr>
              <w:t xml:space="preserve"> а потім робиться кольорова </w:t>
            </w:r>
            <w:proofErr w:type="spellStart"/>
            <w:r>
              <w:rPr>
                <w:spacing w:val="3"/>
                <w:lang w:val="uk-UA"/>
              </w:rPr>
              <w:t>скан</w:t>
            </w:r>
            <w:proofErr w:type="spellEnd"/>
            <w:r>
              <w:rPr>
                <w:spacing w:val="3"/>
                <w:lang w:val="uk-UA"/>
              </w:rPr>
              <w:t xml:space="preserve"> - копія документу). </w:t>
            </w:r>
            <w:r w:rsidR="0039434A">
              <w:rPr>
                <w:spacing w:val="3"/>
                <w:lang w:val="uk-UA"/>
              </w:rPr>
              <w:t>Учасникам</w:t>
            </w:r>
            <w:r>
              <w:rPr>
                <w:rFonts w:ascii="Times New Roman CYR" w:hAnsi="Times New Roman CYR" w:cs="Times New Roman CYR"/>
                <w:bCs/>
                <w:lang w:val="uk-UA"/>
              </w:rPr>
              <w:t xml:space="preserve"> у яких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w:t>
            </w:r>
            <w:r w:rsidR="0013206F">
              <w:rPr>
                <w:rFonts w:ascii="Times New Roman CYR" w:hAnsi="Times New Roman CYR" w:cs="Times New Roman CYR"/>
                <w:bCs/>
                <w:lang w:val="uk-UA"/>
              </w:rPr>
              <w:t>З</w:t>
            </w:r>
            <w:r>
              <w:rPr>
                <w:rFonts w:ascii="Times New Roman CYR" w:hAnsi="Times New Roman CYR" w:cs="Times New Roman CYR"/>
                <w:bCs/>
                <w:lang w:val="uk-UA"/>
              </w:rPr>
              <w:t>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r w:rsidR="0013206F">
              <w:rPr>
                <w:rFonts w:ascii="Times New Roman CYR" w:hAnsi="Times New Roman CYR" w:cs="Times New Roman CYR"/>
                <w:lang w:val="uk-UA"/>
              </w:rPr>
              <w:t>-</w:t>
            </w:r>
            <w:r w:rsidR="00D91725">
              <w:rPr>
                <w:rFonts w:ascii="Times New Roman CYR" w:hAnsi="Times New Roman CYR" w:cs="Times New Roman CYR"/>
                <w:lang w:val="uk-UA"/>
              </w:rPr>
              <w:t>копій</w:t>
            </w:r>
            <w:proofErr w:type="spellEnd"/>
            <w:r w:rsidR="00D91725">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w:t>
            </w:r>
            <w:r w:rsidR="0039434A">
              <w:rPr>
                <w:rFonts w:ascii="Times New Roman CYR" w:hAnsi="Times New Roman CYR" w:cs="Times New Roman CYR"/>
                <w:bCs/>
                <w:lang w:val="uk-UA"/>
              </w:rPr>
              <w:t xml:space="preserve">відбитки </w:t>
            </w:r>
            <w:r>
              <w:rPr>
                <w:rFonts w:ascii="Times New Roman CYR" w:hAnsi="Times New Roman CYR" w:cs="Times New Roman CYR"/>
                <w:bCs/>
                <w:lang w:val="uk-UA"/>
              </w:rPr>
              <w:t xml:space="preserve">печатки Учасника. </w:t>
            </w:r>
            <w:r w:rsidR="0039434A">
              <w:rPr>
                <w:spacing w:val="3"/>
                <w:lang w:val="uk-UA"/>
              </w:rPr>
              <w:t>Учасникам,</w:t>
            </w:r>
            <w:r>
              <w:rPr>
                <w:rFonts w:ascii="Times New Roman CYR" w:hAnsi="Times New Roman CYR" w:cs="Times New Roman CYR"/>
                <w:bCs/>
                <w:lang w:val="uk-UA"/>
              </w:rPr>
              <w:t xml:space="preserve"> яких відсутня печатк</w:t>
            </w:r>
            <w:r w:rsidR="0039434A">
              <w:rPr>
                <w:rFonts w:ascii="Times New Roman CYR" w:hAnsi="Times New Roman CYR" w:cs="Times New Roman CYR"/>
                <w:bCs/>
                <w:lang w:val="uk-UA"/>
              </w:rPr>
              <w:t>а згідно законодавства,</w:t>
            </w:r>
            <w:r>
              <w:rPr>
                <w:rFonts w:ascii="Times New Roman CYR" w:hAnsi="Times New Roman CYR" w:cs="Times New Roman CYR"/>
                <w:bCs/>
                <w:lang w:val="uk-UA"/>
              </w:rPr>
              <w:t xml:space="preserve"> вимагається </w:t>
            </w:r>
            <w:r w:rsidR="0039434A">
              <w:rPr>
                <w:rFonts w:ascii="Times New Roman CYR" w:hAnsi="Times New Roman CYR" w:cs="Times New Roman CYR"/>
                <w:bCs/>
                <w:lang w:val="uk-UA"/>
              </w:rPr>
              <w:t>завіряти</w:t>
            </w:r>
            <w:r>
              <w:rPr>
                <w:rFonts w:ascii="Times New Roman CYR" w:hAnsi="Times New Roman CYR" w:cs="Times New Roman CYR"/>
                <w:bCs/>
                <w:lang w:val="uk-UA"/>
              </w:rPr>
              <w:t xml:space="preserve"> лише підпис документу.</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w:t>
            </w:r>
            <w:r w:rsidR="00185306">
              <w:rPr>
                <w:rFonts w:ascii="Times New Roman CYR" w:hAnsi="Times New Roman CYR" w:cs="Times New Roman CYR"/>
                <w:bCs/>
                <w:lang w:val="uk-UA"/>
              </w:rPr>
              <w:t>З</w:t>
            </w:r>
            <w:r>
              <w:rPr>
                <w:rFonts w:ascii="Times New Roman CYR" w:hAnsi="Times New Roman CYR" w:cs="Times New Roman CYR"/>
                <w:bCs/>
                <w:lang w:val="uk-UA"/>
              </w:rPr>
              <w:t>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r w:rsidR="00185306">
              <w:rPr>
                <w:rFonts w:ascii="Times New Roman CYR" w:hAnsi="Times New Roman CYR" w:cs="Times New Roman CYR"/>
                <w:lang w:val="uk-UA"/>
              </w:rPr>
              <w:t>-</w:t>
            </w:r>
            <w:r w:rsidR="006D7B56">
              <w:rPr>
                <w:rFonts w:ascii="Times New Roman CYR" w:hAnsi="Times New Roman CYR" w:cs="Times New Roman CYR"/>
                <w:lang w:val="uk-UA"/>
              </w:rPr>
              <w:t>копій</w:t>
            </w:r>
            <w:proofErr w:type="spellEnd"/>
            <w:r w:rsidR="006D7B56">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sidR="006D7B56">
              <w:rPr>
                <w:rFonts w:ascii="Times New Roman CYR" w:hAnsi="Times New Roman CYR" w:cs="Times New Roman CYR"/>
                <w:lang w:val="uk-UA"/>
              </w:rPr>
              <w:t xml:space="preserve"> виданих іншим органом, </w:t>
            </w:r>
            <w:r>
              <w:rPr>
                <w:rFonts w:ascii="Times New Roman CYR" w:hAnsi="Times New Roman CYR" w:cs="Times New Roman CYR"/>
                <w:lang w:val="uk-UA"/>
              </w:rPr>
              <w:t>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w:t>
            </w:r>
            <w:r w:rsidR="006D7B56">
              <w:rPr>
                <w:rFonts w:ascii="Times New Roman CYR" w:hAnsi="Times New Roman CYR" w:cs="Times New Roman CYR"/>
                <w:bCs/>
                <w:lang w:val="uk-UA"/>
              </w:rPr>
              <w:t>й, повноважень, дозволів та ін.</w:t>
            </w:r>
            <w:r>
              <w:rPr>
                <w:rFonts w:ascii="Times New Roman CYR" w:hAnsi="Times New Roman CYR" w:cs="Times New Roman CYR"/>
                <w:bCs/>
                <w:lang w:val="uk-UA"/>
              </w:rPr>
              <w:t>),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w:t>
            </w:r>
            <w:r w:rsidR="00B44BB3">
              <w:rPr>
                <w:rFonts w:ascii="Times New Roman CYR" w:hAnsi="Times New Roman CYR" w:cs="Times New Roman CYR"/>
                <w:lang w:val="uk-UA"/>
              </w:rPr>
              <w:t>-</w:t>
            </w:r>
            <w:r>
              <w:rPr>
                <w:rFonts w:ascii="Times New Roman CYR" w:hAnsi="Times New Roman CYR" w:cs="Times New Roman CYR"/>
                <w:lang w:val="uk-UA"/>
              </w:rPr>
              <w:t>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 xml:space="preserve">оздільною здатністю </w:t>
            </w:r>
            <w:proofErr w:type="spellStart"/>
            <w:r>
              <w:rPr>
                <w:rFonts w:ascii="Times New Roman CYR" w:hAnsi="Times New Roman CYR" w:cs="Times New Roman CYR"/>
                <w:bCs/>
                <w:lang w:val="uk-UA"/>
              </w:rPr>
              <w:t>скан</w:t>
            </w:r>
            <w:r w:rsidR="00265C69">
              <w:rPr>
                <w:rFonts w:ascii="Times New Roman CYR" w:hAnsi="Times New Roman CYR" w:cs="Times New Roman CYR"/>
                <w:bCs/>
                <w:lang w:val="uk-UA"/>
              </w:rPr>
              <w:t>-</w:t>
            </w:r>
            <w:r>
              <w:rPr>
                <w:rFonts w:ascii="Times New Roman CYR" w:hAnsi="Times New Roman CYR" w:cs="Times New Roman CYR"/>
                <w:bCs/>
                <w:lang w:val="uk-UA"/>
              </w:rPr>
              <w:t>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476F58" w:rsidRDefault="0044581C">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476F58" w:rsidRDefault="0044581C">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rsidR="00476F58" w:rsidRDefault="0044581C">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 xml:space="preserve">По можливості слід </w:t>
            </w:r>
            <w:proofErr w:type="spellStart"/>
            <w:r>
              <w:rPr>
                <w:rFonts w:ascii="Times New Roman CYR" w:hAnsi="Times New Roman CYR" w:cs="Times New Roman CYR"/>
                <w:sz w:val="18"/>
                <w:szCs w:val="18"/>
                <w:lang w:val="uk-UA"/>
              </w:rPr>
              <w:t>разброшюрувати</w:t>
            </w:r>
            <w:proofErr w:type="spellEnd"/>
            <w:r>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 xml:space="preserve">-файл який вимагається Замовником </w:t>
            </w:r>
            <w:r>
              <w:rPr>
                <w:rFonts w:ascii="Times New Roman CYR" w:hAnsi="Times New Roman CYR" w:cs="Times New Roman CYR"/>
                <w:lang w:val="uk-UA"/>
              </w:rPr>
              <w:lastRenderedPageBreak/>
              <w:t xml:space="preserve">вимогами </w:t>
            </w:r>
            <w:r w:rsidR="00BD2C8C">
              <w:rPr>
                <w:rFonts w:ascii="Times New Roman CYR" w:hAnsi="Times New Roman CYR" w:cs="Times New Roman CYR"/>
                <w:lang w:val="uk-UA"/>
              </w:rPr>
              <w:t>д</w:t>
            </w:r>
            <w:r w:rsidR="0013206F">
              <w:rPr>
                <w:rFonts w:ascii="Times New Roman CYR" w:hAnsi="Times New Roman CYR" w:cs="Times New Roman CYR"/>
                <w:lang w:val="uk-UA"/>
              </w:rPr>
              <w:t>окумент</w:t>
            </w:r>
            <w:r w:rsidR="00BD2C8C">
              <w:rPr>
                <w:rFonts w:ascii="Times New Roman CYR" w:hAnsi="Times New Roman CYR" w:cs="Times New Roman CYR"/>
                <w:lang w:val="uk-UA"/>
              </w:rPr>
              <w:t>ів</w:t>
            </w:r>
            <w:r>
              <w:rPr>
                <w:rFonts w:ascii="Times New Roman CYR" w:hAnsi="Times New Roman CYR" w:cs="Times New Roman CYR"/>
                <w:lang w:val="uk-UA"/>
              </w:rPr>
              <w:t xml:space="preserve"> складається з окремих файлів (наприклад, окрем</w:t>
            </w:r>
            <w:r w:rsidR="00047A57">
              <w:rPr>
                <w:rFonts w:ascii="Times New Roman CYR" w:hAnsi="Times New Roman CYR" w:cs="Times New Roman CYR"/>
                <w:lang w:val="uk-UA"/>
              </w:rPr>
              <w:t>о</w:t>
            </w:r>
            <w:r w:rsidR="0013206F">
              <w:rPr>
                <w:rFonts w:ascii="Times New Roman CYR" w:hAnsi="Times New Roman CYR" w:cs="Times New Roman CYR"/>
                <w:lang w:val="uk-UA"/>
              </w:rPr>
              <w:t xml:space="preserve"> </w:t>
            </w:r>
            <w:r>
              <w:rPr>
                <w:rFonts w:ascii="Times New Roman CYR" w:hAnsi="Times New Roman CYR" w:cs="Times New Roman CYR"/>
                <w:lang w:val="uk-UA"/>
              </w:rPr>
              <w:t xml:space="preserve">сканованих різних документів паперового носія), </w:t>
            </w:r>
            <w:r w:rsidR="00047A57">
              <w:rPr>
                <w:rFonts w:ascii="Times New Roman CYR" w:hAnsi="Times New Roman CYR" w:cs="Times New Roman CYR"/>
                <w:lang w:val="uk-UA"/>
              </w:rPr>
              <w:t>У</w:t>
            </w:r>
            <w:r>
              <w:rPr>
                <w:rFonts w:ascii="Times New Roman CYR" w:hAnsi="Times New Roman CYR" w:cs="Times New Roman CYR"/>
                <w:lang w:val="uk-UA"/>
              </w:rPr>
              <w:t>часнику необхідно створити багатосторінковий документ іменованого PDF-файлу.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w:t>
            </w:r>
            <w:r w:rsidR="00F03430">
              <w:rPr>
                <w:rFonts w:ascii="Times New Roman CYR" w:hAnsi="Times New Roman CYR" w:cs="Times New Roman CYR"/>
                <w:lang w:val="uk-UA"/>
              </w:rPr>
              <w:t>У</w:t>
            </w:r>
            <w:r>
              <w:rPr>
                <w:rFonts w:ascii="Times New Roman CYR" w:hAnsi="Times New Roman CYR" w:cs="Times New Roman CYR"/>
                <w:lang w:val="uk-UA"/>
              </w:rPr>
              <w:t>часник буде використовувати цифрову фотокамеру (</w:t>
            </w:r>
            <w:proofErr w:type="spellStart"/>
            <w:r>
              <w:rPr>
                <w:rFonts w:ascii="Times New Roman CYR" w:hAnsi="Times New Roman CYR" w:cs="Times New Roman CYR"/>
                <w:lang w:val="uk-UA"/>
              </w:rPr>
              <w:t>смартфон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Окремі Jpeg-файли  (наприклад, окрем</w:t>
            </w:r>
            <w:r w:rsidR="00BD2C8C">
              <w:rPr>
                <w:rFonts w:ascii="Times New Roman CYR" w:hAnsi="Times New Roman CYR" w:cs="Times New Roman CYR"/>
                <w:lang w:val="uk-UA"/>
              </w:rPr>
              <w:t>их</w:t>
            </w:r>
            <w:r>
              <w:rPr>
                <w:rFonts w:ascii="Times New Roman CYR" w:hAnsi="Times New Roman CYR" w:cs="Times New Roman CYR"/>
                <w:lang w:val="uk-UA"/>
              </w:rPr>
              <w:t xml:space="preserve">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476F58" w:rsidRDefault="004458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w:t>
            </w:r>
            <w:r w:rsidR="00047A57">
              <w:rPr>
                <w:lang w:val="uk-UA"/>
              </w:rPr>
              <w:t>а</w:t>
            </w:r>
            <w:r>
              <w:rPr>
                <w:lang w:val="uk-UA"/>
              </w:rPr>
              <w:t>втором (</w:t>
            </w:r>
            <w:r w:rsidR="00047A57">
              <w:rPr>
                <w:lang w:val="uk-UA"/>
              </w:rPr>
              <w:t>У</w:t>
            </w:r>
            <w:r>
              <w:rPr>
                <w:lang w:val="uk-UA"/>
              </w:rPr>
              <w:t xml:space="preserve">часником) створюються ідентичні   за   документарною інформацією та реквізитами електронний  документ  та  документ  який зберігається у </w:t>
            </w:r>
            <w:r w:rsidR="00047A57">
              <w:rPr>
                <w:lang w:val="uk-UA"/>
              </w:rPr>
              <w:t>У</w:t>
            </w:r>
            <w:r>
              <w:rPr>
                <w:lang w:val="uk-UA"/>
              </w:rPr>
              <w:t xml:space="preserve">часника на папері,  кожен  з  документів є оригіналом і має однакову юридичну силу. </w:t>
            </w:r>
          </w:p>
          <w:p w:rsidR="00476F58" w:rsidRDefault="0044581C">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 xml:space="preserve">законодавством;  у визначених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Поділ предмету закупівлі на окремі частини (лоти) Замовником не передбачається.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234" w:type="dxa"/>
            <w:gridSpan w:val="2"/>
            <w:shd w:val="clear" w:color="auto" w:fill="auto"/>
          </w:tcPr>
          <w:p w:rsidR="00047A57" w:rsidRDefault="0044581C">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w:t>
            </w:r>
            <w:r w:rsidR="00047A57">
              <w:rPr>
                <w:color w:val="000000"/>
                <w:lang w:val="uk-UA"/>
              </w:rPr>
              <w:t>.</w:t>
            </w:r>
            <w:r>
              <w:rPr>
                <w:color w:val="000000"/>
                <w:lang w:val="uk-UA"/>
              </w:rPr>
              <w:t xml:space="preserve"> </w:t>
            </w:r>
          </w:p>
          <w:p w:rsidR="00476F58" w:rsidRDefault="0044581C">
            <w:pPr>
              <w:ind w:firstLine="284"/>
              <w:jc w:val="both"/>
              <w:rPr>
                <w:color w:val="000000"/>
                <w:lang w:val="uk-UA"/>
              </w:rPr>
            </w:pPr>
            <w:r>
              <w:rPr>
                <w:color w:val="000000"/>
                <w:lang w:val="uk-UA"/>
              </w:rPr>
              <w:t>Учасник має право:</w:t>
            </w:r>
          </w:p>
          <w:p w:rsidR="00476F58" w:rsidRDefault="0044581C">
            <w:pPr>
              <w:pStyle w:val="af7"/>
              <w:ind w:left="1494" w:hanging="1164"/>
              <w:jc w:val="both"/>
              <w:rPr>
                <w:color w:val="000000"/>
                <w:lang w:val="uk-UA"/>
              </w:rPr>
            </w:pPr>
            <w:r>
              <w:rPr>
                <w:color w:val="000000"/>
                <w:lang w:val="uk-UA"/>
              </w:rPr>
              <w:t>- відхилити таку вимогу;</w:t>
            </w:r>
          </w:p>
          <w:p w:rsidR="00476F58" w:rsidRDefault="0044581C" w:rsidP="00DF3BA5">
            <w:pPr>
              <w:numPr>
                <w:ilvl w:val="0"/>
                <w:numId w:val="1"/>
              </w:numPr>
              <w:tabs>
                <w:tab w:val="clear" w:pos="1494"/>
              </w:tabs>
              <w:ind w:left="34" w:firstLine="283"/>
              <w:jc w:val="both"/>
              <w:rPr>
                <w:color w:val="000000"/>
                <w:lang w:val="uk-UA"/>
              </w:rPr>
            </w:pPr>
            <w:r>
              <w:rPr>
                <w:color w:val="000000"/>
                <w:lang w:val="uk-UA"/>
              </w:rPr>
              <w:t xml:space="preserve">погодитися з вимогою та продовжити строк дії поданої ним пропозиції. </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lang w:val="uk-UA"/>
              </w:rPr>
              <w:t>Не вимагається.</w:t>
            </w:r>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rsidR="00476F58" w:rsidRDefault="0044581C">
            <w:pPr>
              <w:ind w:firstLine="284"/>
              <w:jc w:val="both"/>
              <w:rPr>
                <w:color w:val="000000"/>
                <w:lang w:val="uk-UA"/>
              </w:rPr>
            </w:pPr>
            <w:r>
              <w:rPr>
                <w:color w:val="000000"/>
                <w:lang w:val="uk-UA"/>
              </w:rPr>
              <w:t>Не застосовується.</w:t>
            </w:r>
          </w:p>
        </w:tc>
      </w:tr>
      <w:tr w:rsidR="00476F58" w:rsidTr="00EF7306">
        <w:tc>
          <w:tcPr>
            <w:tcW w:w="2590" w:type="dxa"/>
            <w:shd w:val="clear" w:color="auto" w:fill="auto"/>
          </w:tcPr>
          <w:p w:rsidR="00476F58" w:rsidRDefault="0044581C">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rsidR="00476F58" w:rsidRDefault="0044581C">
            <w:pPr>
              <w:ind w:firstLine="219"/>
              <w:jc w:val="both"/>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p>
          <w:p w:rsidR="00476F58" w:rsidRDefault="0044581C">
            <w:pPr>
              <w:ind w:firstLine="219"/>
              <w:jc w:val="both"/>
              <w:rPr>
                <w:i/>
              </w:rPr>
            </w:pPr>
            <w:r>
              <w:t xml:space="preserve">№ 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rsidR="00476F58" w:rsidRDefault="0044581C">
            <w:pPr>
              <w:ind w:firstLine="246"/>
              <w:jc w:val="both"/>
            </w:pPr>
            <w:proofErr w:type="spellStart"/>
            <w:r>
              <w:t>Загальна</w:t>
            </w:r>
            <w:proofErr w:type="spellEnd"/>
            <w:r>
              <w:t xml:space="preserve"> (початкова)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tc>
      </w:tr>
      <w:tr w:rsidR="00476F58" w:rsidTr="00EF7306">
        <w:tc>
          <w:tcPr>
            <w:tcW w:w="2590" w:type="dxa"/>
            <w:shd w:val="clear" w:color="auto" w:fill="auto"/>
          </w:tcPr>
          <w:p w:rsidR="00476F58" w:rsidRDefault="0044581C">
            <w:pPr>
              <w:rPr>
                <w:b/>
              </w:rPr>
            </w:pPr>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tc>
        <w:tc>
          <w:tcPr>
            <w:tcW w:w="8234" w:type="dxa"/>
            <w:gridSpan w:val="2"/>
            <w:shd w:val="clear" w:color="auto" w:fill="auto"/>
          </w:tcPr>
          <w:p w:rsidR="00476F58" w:rsidRDefault="0044581C">
            <w:pPr>
              <w:ind w:firstLine="219"/>
              <w:jc w:val="both"/>
              <w:rPr>
                <w:i/>
              </w:rPr>
            </w:pPr>
            <w:proofErr w:type="spellStart"/>
            <w:r>
              <w:lastRenderedPageBreak/>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rsidR="00476F58" w:rsidRDefault="0044581C">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Загальна вартість пропозиції </w:t>
            </w:r>
            <w:r w:rsidR="00047A57">
              <w:rPr>
                <w:rFonts w:ascii="Times New Roman" w:hAnsi="Times New Roman"/>
                <w:sz w:val="24"/>
                <w:szCs w:val="24"/>
              </w:rPr>
              <w:t>У</w:t>
            </w:r>
            <w:r>
              <w:rPr>
                <w:rFonts w:ascii="Times New Roman" w:hAnsi="Times New Roman"/>
                <w:sz w:val="24"/>
                <w:szCs w:val="24"/>
              </w:rPr>
              <w:t xml:space="preserve">часника означає суму, за яку </w:t>
            </w:r>
            <w:r w:rsidR="00F03430">
              <w:rPr>
                <w:rFonts w:ascii="Times New Roman" w:hAnsi="Times New Roman"/>
                <w:sz w:val="24"/>
                <w:szCs w:val="24"/>
              </w:rPr>
              <w:t>У</w:t>
            </w:r>
            <w:r>
              <w:rPr>
                <w:rFonts w:ascii="Times New Roman" w:hAnsi="Times New Roman"/>
                <w:sz w:val="24"/>
                <w:szCs w:val="24"/>
              </w:rPr>
              <w:t>часник згоден виконати умови договору, який буде укладений за результатами цієї процедури закупівлі.</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rsidR="00476F58" w:rsidRDefault="0044581C">
            <w:pPr>
              <w:ind w:firstLine="317"/>
              <w:jc w:val="both"/>
              <w:rPr>
                <w:lang w:val="uk-UA"/>
              </w:rPr>
            </w:pPr>
            <w:r>
              <w:rPr>
                <w:lang w:val="uk-UA"/>
              </w:rPr>
              <w:lastRenderedPageBreak/>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476F58" w:rsidRDefault="0044581C">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w:t>
            </w:r>
            <w:r w:rsidR="005D5F1D">
              <w:rPr>
                <w:rFonts w:ascii="Times New Roman" w:hAnsi="Times New Roman"/>
                <w:sz w:val="24"/>
                <w:szCs w:val="24"/>
              </w:rPr>
              <w:t>З</w:t>
            </w:r>
            <w:r>
              <w:rPr>
                <w:rFonts w:ascii="Times New Roman" w:hAnsi="Times New Roman"/>
                <w:sz w:val="24"/>
                <w:szCs w:val="24"/>
              </w:rPr>
              <w:t xml:space="preserve">амовником сплачуватись не будуть і повністю покладаються на </w:t>
            </w:r>
            <w:r w:rsidR="005D5F1D">
              <w:rPr>
                <w:rFonts w:ascii="Times New Roman" w:hAnsi="Times New Roman"/>
                <w:sz w:val="24"/>
                <w:szCs w:val="24"/>
              </w:rPr>
              <w:t>У</w:t>
            </w:r>
            <w:r>
              <w:rPr>
                <w:rFonts w:ascii="Times New Roman" w:hAnsi="Times New Roman"/>
                <w:sz w:val="24"/>
                <w:szCs w:val="24"/>
              </w:rPr>
              <w:t xml:space="preserve">часника. </w:t>
            </w:r>
          </w:p>
          <w:p w:rsidR="00476F58" w:rsidRDefault="0044581C">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rsidR="00476F58" w:rsidRDefault="00476F58">
            <w:pPr>
              <w:pStyle w:val="ab"/>
              <w:ind w:firstLine="219"/>
              <w:jc w:val="both"/>
              <w:rPr>
                <w:rFonts w:ascii="Times New Roman" w:hAnsi="Times New Roman"/>
                <w:sz w:val="24"/>
                <w:szCs w:val="24"/>
              </w:rPr>
            </w:pPr>
          </w:p>
        </w:tc>
      </w:tr>
      <w:tr w:rsidR="00476F58" w:rsidRPr="0071482C" w:rsidTr="00EF7306">
        <w:tc>
          <w:tcPr>
            <w:tcW w:w="2590" w:type="dxa"/>
            <w:shd w:val="clear" w:color="auto" w:fill="auto"/>
          </w:tcPr>
          <w:p w:rsidR="00476F58" w:rsidRDefault="0044581C">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lastRenderedPageBreak/>
              <w:t>8. Інформація про необхідні технічні, якісні та кількісні характеристики предмета закупівлі</w:t>
            </w:r>
          </w:p>
        </w:tc>
        <w:tc>
          <w:tcPr>
            <w:tcW w:w="8234" w:type="dxa"/>
            <w:gridSpan w:val="2"/>
            <w:shd w:val="clear" w:color="auto" w:fill="auto"/>
          </w:tcPr>
          <w:p w:rsidR="00476F58" w:rsidRDefault="0044581C">
            <w:pPr>
              <w:pStyle w:val="a6"/>
              <w:spacing w:before="0" w:beforeAutospacing="0" w:after="0" w:afterAutospacing="0"/>
              <w:ind w:firstLine="284"/>
              <w:jc w:val="both"/>
              <w:rPr>
                <w:color w:val="000000"/>
                <w:lang w:val="uk-UA"/>
              </w:rPr>
            </w:pPr>
            <w:r>
              <w:rPr>
                <w:color w:val="000000"/>
                <w:lang w:val="uk-UA"/>
              </w:rPr>
              <w:t>Технічн</w:t>
            </w:r>
            <w:r w:rsidR="0013206F">
              <w:rPr>
                <w:color w:val="000000"/>
                <w:lang w:val="uk-UA"/>
              </w:rPr>
              <w:t>е</w:t>
            </w:r>
            <w:r>
              <w:rPr>
                <w:color w:val="000000"/>
                <w:lang w:val="uk-UA"/>
              </w:rPr>
              <w:t xml:space="preserve"> завдання щодо предмету закупівлі наведен</w:t>
            </w:r>
            <w:r w:rsidR="005D5F1D">
              <w:rPr>
                <w:color w:val="000000"/>
                <w:lang w:val="uk-UA"/>
              </w:rPr>
              <w:t>о</w:t>
            </w:r>
            <w:r>
              <w:rPr>
                <w:color w:val="000000"/>
                <w:lang w:val="uk-UA"/>
              </w:rPr>
              <w:t xml:space="preserve"> в Додатку № 2  </w:t>
            </w:r>
            <w:r w:rsidR="005D5F1D">
              <w:rPr>
                <w:color w:val="000000"/>
                <w:lang w:val="uk-UA"/>
              </w:rPr>
              <w:t xml:space="preserve">до </w:t>
            </w:r>
            <w:r>
              <w:rPr>
                <w:color w:val="000000"/>
                <w:lang w:val="uk-UA"/>
              </w:rPr>
              <w:t>Документації.</w:t>
            </w:r>
          </w:p>
          <w:p w:rsidR="00476F58" w:rsidRDefault="0044581C" w:rsidP="005D5F1D">
            <w:pPr>
              <w:pStyle w:val="a6"/>
              <w:tabs>
                <w:tab w:val="left" w:pos="318"/>
              </w:tabs>
              <w:spacing w:before="0" w:beforeAutospacing="0" w:after="0" w:afterAutospacing="0"/>
              <w:ind w:firstLine="284"/>
              <w:jc w:val="both"/>
              <w:rPr>
                <w:color w:val="000000"/>
                <w:lang w:val="uk-UA"/>
              </w:rPr>
            </w:pPr>
            <w:r>
              <w:rPr>
                <w:color w:val="000000"/>
                <w:lang w:val="uk-UA"/>
              </w:rPr>
              <w:t xml:space="preserve">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w:t>
            </w:r>
            <w:r w:rsidR="005D5F1D">
              <w:rPr>
                <w:color w:val="000000"/>
                <w:lang w:val="uk-UA"/>
              </w:rPr>
              <w:t>до</w:t>
            </w:r>
            <w:r>
              <w:rPr>
                <w:color w:val="000000"/>
                <w:lang w:val="uk-UA"/>
              </w:rPr>
              <w:t xml:space="preserve"> Документації).</w:t>
            </w:r>
          </w:p>
        </w:tc>
      </w:tr>
      <w:tr w:rsidR="00476F58" w:rsidTr="00EF7306">
        <w:tc>
          <w:tcPr>
            <w:tcW w:w="2590" w:type="dxa"/>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9.</w:t>
            </w:r>
            <w:r w:rsidR="005D5F1D">
              <w:rPr>
                <w:b/>
                <w:color w:val="000000"/>
                <w:lang w:val="uk-UA" w:eastAsia="uk-UA"/>
              </w:rPr>
              <w:t>В</w:t>
            </w:r>
            <w:r>
              <w:rPr>
                <w:b/>
                <w:color w:val="000000"/>
                <w:lang w:val="uk-UA" w:eastAsia="uk-UA"/>
              </w:rPr>
              <w:t xml:space="preserve">несення змін або відкликання </w:t>
            </w:r>
          </w:p>
          <w:p w:rsidR="00476F58" w:rsidRDefault="0044581C" w:rsidP="00F03430">
            <w:pPr>
              <w:pStyle w:val="a6"/>
              <w:spacing w:before="0" w:beforeAutospacing="0" w:after="0" w:afterAutospacing="0"/>
              <w:ind w:right="-283"/>
              <w:rPr>
                <w:lang w:val="uk-UA"/>
              </w:rPr>
            </w:pPr>
            <w:r>
              <w:rPr>
                <w:b/>
                <w:color w:val="000000"/>
                <w:lang w:val="uk-UA" w:eastAsia="uk-UA"/>
              </w:rPr>
              <w:t xml:space="preserve">пропозиції </w:t>
            </w:r>
            <w:r w:rsidR="00F03430">
              <w:rPr>
                <w:b/>
                <w:color w:val="000000"/>
                <w:lang w:val="uk-UA" w:eastAsia="uk-UA"/>
              </w:rPr>
              <w:t>У</w:t>
            </w:r>
            <w:r>
              <w:rPr>
                <w:b/>
                <w:color w:val="000000"/>
                <w:lang w:val="uk-UA" w:eastAsia="uk-UA"/>
              </w:rPr>
              <w:t>часником</w:t>
            </w:r>
          </w:p>
        </w:tc>
        <w:tc>
          <w:tcPr>
            <w:tcW w:w="8234" w:type="dxa"/>
            <w:gridSpan w:val="2"/>
            <w:shd w:val="clear" w:color="auto" w:fill="auto"/>
          </w:tcPr>
          <w:p w:rsidR="00476F58" w:rsidRDefault="0044581C">
            <w:pPr>
              <w:ind w:left="127" w:right="127" w:firstLine="141"/>
              <w:jc w:val="both"/>
              <w:rPr>
                <w:lang w:val="uk-UA"/>
              </w:rPr>
            </w:pPr>
            <w:r>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w:t>
            </w:r>
            <w:r w:rsidR="00BD2C8C">
              <w:rPr>
                <w:rStyle w:val="rvts0"/>
                <w:lang w:val="uk-UA"/>
              </w:rPr>
              <w:t xml:space="preserve"> </w:t>
            </w:r>
            <w:r w:rsidR="00BD2C8C" w:rsidRPr="00BD2C8C">
              <w:rPr>
                <w:rStyle w:val="rvts0"/>
                <w:lang w:val="uk-UA"/>
              </w:rPr>
              <w:t>(якщо таке забезпечення вимагається умовами Документації)</w:t>
            </w:r>
            <w:r w:rsidRPr="00BD2C8C">
              <w:rPr>
                <w:rStyle w:val="rvts0"/>
                <w:lang w:val="uk-UA"/>
              </w:rPr>
              <w:t xml:space="preserve">. </w:t>
            </w:r>
            <w:r>
              <w:rPr>
                <w:rStyle w:val="rvts0"/>
                <w:lang w:val="uk-UA"/>
              </w:rPr>
              <w:t>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4. Подання та розкриття пропозицій </w:t>
            </w:r>
          </w:p>
        </w:tc>
      </w:tr>
      <w:tr w:rsidR="00476F58" w:rsidTr="005D5F1D">
        <w:tc>
          <w:tcPr>
            <w:tcW w:w="2745" w:type="dxa"/>
            <w:gridSpan w:val="2"/>
            <w:shd w:val="clear" w:color="auto" w:fill="auto"/>
          </w:tcPr>
          <w:p w:rsidR="00476F58" w:rsidRDefault="0044581C" w:rsidP="005D5F1D">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rsidR="00476F58" w:rsidRDefault="0044581C">
            <w:pPr>
              <w:pStyle w:val="rvps2"/>
              <w:spacing w:before="0" w:beforeAutospacing="0" w:after="0" w:afterAutospacing="0"/>
              <w:ind w:right="127" w:firstLine="330"/>
              <w:jc w:val="both"/>
              <w:rPr>
                <w:rStyle w:val="rvts0"/>
              </w:rPr>
            </w:pPr>
            <w:bookmarkStart w:id="2" w:name="n246"/>
            <w:bookmarkEnd w:id="2"/>
            <w:r>
              <w:t xml:space="preserve">Пропозиція подається в електронну систему закупівель безпосередньо </w:t>
            </w:r>
            <w:r w:rsidR="005D5F1D">
              <w:t>У</w:t>
            </w:r>
            <w:r>
              <w:t xml:space="preserve">часником </w:t>
            </w:r>
            <w:r>
              <w:rPr>
                <w:rStyle w:val="rvts0"/>
              </w:rPr>
              <w:t xml:space="preserve">через електронний майданчик доступ до якого здійснюється за допомогою мережі Інтернет через реєстрацію </w:t>
            </w:r>
            <w:r w:rsidR="005D5F1D">
              <w:rPr>
                <w:rStyle w:val="rvts0"/>
              </w:rPr>
              <w:t>У</w:t>
            </w:r>
            <w:r>
              <w:rPr>
                <w:rStyle w:val="rvts0"/>
              </w:rPr>
              <w:t xml:space="preserve">часника. </w:t>
            </w:r>
          </w:p>
          <w:p w:rsidR="00476F58" w:rsidRDefault="0044581C">
            <w:pPr>
              <w:pStyle w:val="rvps2"/>
              <w:spacing w:before="0" w:beforeAutospacing="0" w:after="0" w:afterAutospacing="0"/>
              <w:ind w:right="127" w:firstLine="330"/>
            </w:pPr>
            <w:r>
              <w:t>Подання інформації під час проведення процедури закупівлі здійснюється в електронному вигляді через електронну систему закупівель.</w:t>
            </w:r>
          </w:p>
          <w:p w:rsidR="00476F58" w:rsidRDefault="0044581C">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76F58" w:rsidRDefault="0044581C">
            <w:pPr>
              <w:ind w:right="127" w:firstLine="330"/>
              <w:jc w:val="both"/>
              <w:rPr>
                <w:lang w:val="uk-UA" w:eastAsia="uk-UA"/>
              </w:rPr>
            </w:pPr>
            <w:r>
              <w:rPr>
                <w:color w:val="000000"/>
                <w:lang w:val="uk-UA" w:eastAsia="uk-UA"/>
              </w:rPr>
              <w:t>Отримана пропозиція автоматично вноситься до реєстру;</w:t>
            </w:r>
          </w:p>
          <w:p w:rsidR="00476F58" w:rsidRDefault="0044581C">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sidRPr="00185306">
                <w:rPr>
                  <w:rStyle w:val="af5"/>
                  <w:rFonts w:ascii="Times New Roman" w:hAnsi="Times New Roman" w:cs="Times New Roman"/>
                  <w:color w:val="auto"/>
                  <w:sz w:val="24"/>
                  <w:szCs w:val="24"/>
                  <w:u w:val="none"/>
                </w:rPr>
                <w:t xml:space="preserve"> Закону України</w:t>
              </w:r>
            </w:hyperlink>
            <w:r w:rsidRPr="00185306">
              <w:rPr>
                <w:rStyle w:val="rvts0"/>
              </w:rPr>
              <w:t xml:space="preserve"> </w:t>
            </w:r>
            <w:r>
              <w:rPr>
                <w:rStyle w:val="rvts0"/>
              </w:rPr>
              <w:t>"Про електронні документи та електронний документообіг" та Документації.</w:t>
            </w:r>
          </w:p>
          <w:p w:rsidR="00476F58" w:rsidRDefault="0044581C">
            <w:pPr>
              <w:pStyle w:val="rvps2"/>
              <w:spacing w:before="0" w:beforeAutospacing="0" w:after="0" w:afterAutospacing="0"/>
              <w:ind w:right="127" w:firstLine="330"/>
              <w:jc w:val="both"/>
            </w:pPr>
            <w:bookmarkStart w:id="3" w:name="n281"/>
            <w:bookmarkEnd w:id="3"/>
            <w:r>
              <w:rPr>
                <w:rStyle w:val="rvts0"/>
              </w:rPr>
              <w:t>Кінцевий строк для подання пропозицій визначається  е</w:t>
            </w:r>
            <w:r>
              <w:t>лектронною системою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w:t>
            </w:r>
            <w:r w:rsidR="00F03430">
              <w:t>У</w:t>
            </w:r>
            <w:r>
              <w:t xml:space="preserve">часнику про отримання його пропозиції із зазначенням дати та часу. </w:t>
            </w:r>
          </w:p>
          <w:p w:rsidR="00476F58" w:rsidRDefault="0044581C" w:rsidP="005D5F1D">
            <w:pPr>
              <w:pStyle w:val="rvps2"/>
              <w:spacing w:before="0" w:beforeAutospacing="0" w:after="0" w:afterAutospacing="0"/>
              <w:ind w:right="127" w:firstLine="330"/>
              <w:jc w:val="both"/>
            </w:pPr>
            <w:r>
              <w:t xml:space="preserve">Пропозиції, отримані електронною системою закупівель після закінчення строку їх подання, не приймаються та автоматично повертаються </w:t>
            </w:r>
            <w:r w:rsidR="005D5F1D">
              <w:t>У</w:t>
            </w:r>
            <w:r>
              <w:t>часникам, які їх подали.</w:t>
            </w:r>
          </w:p>
        </w:tc>
      </w:tr>
      <w:tr w:rsidR="00476F58" w:rsidTr="005D5F1D">
        <w:tc>
          <w:tcPr>
            <w:tcW w:w="2745" w:type="dxa"/>
            <w:gridSpan w:val="2"/>
            <w:shd w:val="clear" w:color="auto" w:fill="auto"/>
          </w:tcPr>
          <w:p w:rsidR="00476F58" w:rsidRDefault="0044581C">
            <w:pPr>
              <w:pStyle w:val="a6"/>
              <w:spacing w:before="0" w:beforeAutospacing="0" w:after="0" w:afterAutospacing="0"/>
              <w:ind w:right="-283"/>
              <w:rPr>
                <w:b/>
                <w:color w:val="000000"/>
                <w:lang w:val="uk-UA" w:eastAsia="uk-UA"/>
              </w:rPr>
            </w:pPr>
            <w:r>
              <w:rPr>
                <w:b/>
                <w:color w:val="000000"/>
                <w:lang w:val="uk-UA" w:eastAsia="uk-UA"/>
              </w:rPr>
              <w:t>2.Дата та час розкрит</w:t>
            </w:r>
            <w:r w:rsidR="005D5F1D">
              <w:rPr>
                <w:b/>
                <w:color w:val="000000"/>
                <w:lang w:val="uk-UA" w:eastAsia="uk-UA"/>
              </w:rPr>
              <w:t>тя</w:t>
            </w:r>
            <w:r>
              <w:rPr>
                <w:b/>
                <w:color w:val="000000"/>
                <w:lang w:val="uk-UA" w:eastAsia="uk-UA"/>
              </w:rPr>
              <w:t xml:space="preserve"> </w:t>
            </w:r>
          </w:p>
          <w:p w:rsidR="00476F58" w:rsidRDefault="0044581C">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rsidR="00476F58" w:rsidRDefault="0044581C">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4" w:name="n467"/>
            <w:bookmarkEnd w:id="4"/>
          </w:p>
          <w:p w:rsidR="00476F58" w:rsidRDefault="0044581C">
            <w:pPr>
              <w:pStyle w:val="rvps2"/>
              <w:spacing w:before="0" w:beforeAutospacing="0" w:after="0" w:afterAutospacing="0"/>
              <w:ind w:right="127" w:firstLine="330"/>
              <w:jc w:val="both"/>
            </w:pPr>
            <w:r>
              <w:t xml:space="preserve">Розкриття  пропозицій з інформацією та документами, що підтверджують відповідність </w:t>
            </w:r>
            <w:r w:rsidR="005D5F1D">
              <w:t>У</w:t>
            </w:r>
            <w:r>
              <w:t xml:space="preserve">часника кваліфікаційним критеріям, та інформацією і документами, що містять технічний опис предмета </w:t>
            </w:r>
            <w:r>
              <w:lastRenderedPageBreak/>
              <w:t>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w:t>
            </w:r>
            <w:r w:rsidR="001C6589">
              <w:t>початкові</w:t>
            </w:r>
            <w:r>
              <w:t xml:space="preserve"> ціни пропозицій.</w:t>
            </w:r>
          </w:p>
          <w:p w:rsidR="00476F58" w:rsidRDefault="0044581C">
            <w:pPr>
              <w:pStyle w:val="rvps2"/>
              <w:spacing w:before="0" w:beforeAutospacing="0" w:after="0" w:afterAutospacing="0"/>
              <w:ind w:right="127" w:firstLine="330"/>
              <w:jc w:val="both"/>
            </w:pPr>
            <w:bookmarkStart w:id="5" w:name="n468"/>
            <w:bookmarkStart w:id="6" w:name="n469"/>
            <w:bookmarkEnd w:id="5"/>
            <w:bookmarkEnd w:id="6"/>
            <w:r>
              <w:t xml:space="preserve">Під час розкриття пропозицій автоматично розкривається вся інформація, зазначена в пропозиціях </w:t>
            </w:r>
            <w:r w:rsidR="005D5F1D">
              <w:t>У</w:t>
            </w:r>
            <w:r>
              <w:t xml:space="preserve">часників, та формується перелік </w:t>
            </w:r>
            <w:r w:rsidR="005D5F1D">
              <w:t>У</w:t>
            </w:r>
            <w:r>
              <w:t>часників у порядку від найнижчої до найвищої запропонованої ними ціни/</w:t>
            </w:r>
            <w:r w:rsidR="00A42693">
              <w:t>приведеної</w:t>
            </w:r>
            <w:r>
              <w:t xml:space="preserve"> ціни. </w:t>
            </w:r>
          </w:p>
          <w:p w:rsidR="00476F58" w:rsidRDefault="0044581C">
            <w:pPr>
              <w:pStyle w:val="rvps2"/>
              <w:spacing w:before="0" w:beforeAutospacing="0" w:after="0" w:afterAutospacing="0"/>
              <w:ind w:right="127" w:firstLine="330"/>
              <w:jc w:val="both"/>
            </w:pPr>
            <w:bookmarkStart w:id="7" w:name="n470"/>
            <w:bookmarkEnd w:id="7"/>
            <w:r>
              <w:t>Протокол розкриття пропозицій формується та оприлюднюється електронною системою закупівель автоматично в день розкриття пропозицій.</w:t>
            </w:r>
          </w:p>
        </w:tc>
      </w:tr>
      <w:tr w:rsidR="00476F58" w:rsidTr="00EF7306">
        <w:tc>
          <w:tcPr>
            <w:tcW w:w="10824" w:type="dxa"/>
            <w:gridSpan w:val="3"/>
            <w:shd w:val="clear" w:color="auto" w:fill="C0C0C0"/>
          </w:tcPr>
          <w:p w:rsidR="00476F58" w:rsidRDefault="0044581C">
            <w:pPr>
              <w:ind w:firstLine="284"/>
              <w:jc w:val="center"/>
              <w:rPr>
                <w:b/>
                <w:bCs/>
                <w:smallCaps/>
                <w:color w:val="000000"/>
                <w:lang w:val="uk-UA"/>
              </w:rPr>
            </w:pPr>
            <w:r>
              <w:rPr>
                <w:b/>
                <w:bCs/>
                <w:smallCaps/>
                <w:color w:val="000000"/>
                <w:lang w:val="uk-UA"/>
              </w:rPr>
              <w:lastRenderedPageBreak/>
              <w:t>Розділ 5. Оцінка пропозицій та визначення переможця</w:t>
            </w:r>
          </w:p>
        </w:tc>
      </w:tr>
      <w:tr w:rsidR="00476F58" w:rsidTr="00EF7306">
        <w:tc>
          <w:tcPr>
            <w:tcW w:w="2590" w:type="dxa"/>
            <w:shd w:val="clear" w:color="auto" w:fill="auto"/>
          </w:tcPr>
          <w:p w:rsidR="00476F58" w:rsidRDefault="0044581C">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76F58" w:rsidRDefault="00476F58">
            <w:pPr>
              <w:ind w:firstLine="284"/>
              <w:jc w:val="both"/>
              <w:rPr>
                <w:lang w:val="uk-UA"/>
              </w:rPr>
            </w:pPr>
          </w:p>
          <w:p w:rsidR="00BD2C8C" w:rsidRDefault="00BD2C8C" w:rsidP="00BD2C8C">
            <w:pPr>
              <w:widowControl w:val="0"/>
              <w:autoSpaceDE w:val="0"/>
              <w:autoSpaceDN w:val="0"/>
              <w:ind w:left="127" w:right="127" w:firstLine="141"/>
              <w:jc w:val="center"/>
              <w:rPr>
                <w:b/>
                <w:lang w:val="uk-UA"/>
              </w:rPr>
            </w:pPr>
            <w:r>
              <w:rPr>
                <w:b/>
                <w:lang w:val="uk-UA"/>
              </w:rPr>
              <w:t>Критерії та методика оцінки пропозицій:</w:t>
            </w:r>
          </w:p>
          <w:p w:rsidR="00BD2C8C" w:rsidRPr="001404A8" w:rsidRDefault="00BD2C8C" w:rsidP="00BD2C8C">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w:t>
            </w:r>
            <w:r w:rsidRPr="001404A8">
              <w:rPr>
                <w:lang w:val="uk-UA"/>
              </w:rPr>
              <w:t>основі єдиного критерію – загальна вартість пропозиції.</w:t>
            </w:r>
          </w:p>
          <w:p w:rsidR="00BD2C8C" w:rsidRPr="001404A8" w:rsidRDefault="00BD2C8C" w:rsidP="00BD2C8C">
            <w:pPr>
              <w:widowControl w:val="0"/>
              <w:autoSpaceDE w:val="0"/>
              <w:autoSpaceDN w:val="0"/>
              <w:ind w:left="127" w:right="127" w:firstLine="141"/>
              <w:jc w:val="both"/>
              <w:rPr>
                <w:rFonts w:ascii="Times New Roman CYR" w:hAnsi="Times New Roman CYR" w:cs="Times New Roman CYR"/>
                <w:bCs/>
                <w:lang w:val="uk-UA"/>
              </w:rPr>
            </w:pPr>
            <w:r w:rsidRPr="001404A8">
              <w:rPr>
                <w:rFonts w:ascii="Times New Roman CYR" w:hAnsi="Times New Roman CYR" w:cs="Times New Roman CYR"/>
                <w:bCs/>
                <w:lang w:val="uk-UA"/>
              </w:rPr>
              <w:t>Питома ваги критерію «</w:t>
            </w:r>
            <w:r w:rsidRPr="001404A8">
              <w:rPr>
                <w:lang w:val="uk-UA"/>
              </w:rPr>
              <w:t>загальна вартість пропозиції</w:t>
            </w:r>
            <w:r w:rsidRPr="001404A8">
              <w:rPr>
                <w:rFonts w:ascii="Times New Roman CYR" w:hAnsi="Times New Roman CYR" w:cs="Times New Roman CYR"/>
                <w:bCs/>
                <w:lang w:val="uk-UA"/>
              </w:rPr>
              <w:t>» - 100%</w:t>
            </w:r>
          </w:p>
          <w:p w:rsidR="00BD2C8C" w:rsidRDefault="00BD2C8C" w:rsidP="00BD2C8C">
            <w:pPr>
              <w:ind w:left="-95" w:right="127" w:firstLine="363"/>
              <w:jc w:val="both"/>
              <w:rPr>
                <w:lang w:val="uk-UA" w:eastAsia="uk-UA"/>
              </w:rPr>
            </w:pPr>
            <w:bookmarkStart w:id="8" w:name="n474"/>
            <w:bookmarkStart w:id="9" w:name="n476"/>
            <w:bookmarkStart w:id="10" w:name="n477"/>
            <w:bookmarkEnd w:id="8"/>
            <w:bookmarkEnd w:id="9"/>
            <w:bookmarkEnd w:id="10"/>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BD2C8C" w:rsidRDefault="00BD2C8C" w:rsidP="00BD2C8C">
            <w:pPr>
              <w:ind w:left="-95" w:right="127" w:firstLine="363"/>
              <w:jc w:val="both"/>
              <w:rPr>
                <w:lang w:val="uk-UA" w:eastAsia="uk-UA"/>
              </w:rPr>
            </w:pPr>
            <w:bookmarkStart w:id="11" w:name="n478"/>
            <w:bookmarkStart w:id="12" w:name="n479"/>
            <w:bookmarkEnd w:id="11"/>
            <w:bookmarkEnd w:id="12"/>
            <w:r>
              <w:rPr>
                <w:lang w:val="uk-UA" w:eastAsia="uk-UA"/>
              </w:rPr>
              <w:t>Під час проведення електронного аукціону в електронній системі відображаються значення ціни пропозиції Учасника.</w:t>
            </w:r>
          </w:p>
          <w:p w:rsidR="00BD2C8C" w:rsidRDefault="00BD2C8C" w:rsidP="00BD2C8C">
            <w:pPr>
              <w:ind w:left="-95" w:right="127" w:firstLine="363"/>
              <w:jc w:val="both"/>
              <w:rPr>
                <w:lang w:val="uk-UA" w:eastAsia="uk-UA"/>
              </w:rPr>
            </w:pPr>
            <w:bookmarkStart w:id="13" w:name="n480"/>
            <w:bookmarkStart w:id="14" w:name="n481"/>
            <w:bookmarkEnd w:id="13"/>
            <w:bookmarkEnd w:id="14"/>
            <w:r>
              <w:rPr>
                <w:lang w:val="uk-UA" w:eastAsia="uk-UA"/>
              </w:rPr>
              <w:t>Після проведення електронного аукціону Замовник розглядає пропозиції на відповідність вимогам Документації з переліку Учасників, починаючи з Учасника, пропозиція якого за результатом аукціону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10 календарних днів з дня визначення найбільш економічно вигідної пропозиції.</w:t>
            </w:r>
            <w:bookmarkStart w:id="15" w:name="n482"/>
            <w:bookmarkEnd w:id="15"/>
          </w:p>
          <w:p w:rsidR="00BD2C8C" w:rsidRDefault="00BD2C8C" w:rsidP="00BD2C8C">
            <w:pPr>
              <w:ind w:left="-95" w:right="127" w:firstLine="363"/>
              <w:jc w:val="both"/>
              <w:rPr>
                <w:lang w:val="uk-UA" w:eastAsia="uk-UA"/>
              </w:rPr>
            </w:pPr>
            <w:r>
              <w:rPr>
                <w:lang w:val="uk-UA" w:eastAsia="uk-UA"/>
              </w:rPr>
              <w:t>У разі відхилення пропозиції Учасника, яка за результатом аукціону визначена найбільш економічно вигідною, Замовник розглядає наступну пропозицію з переліку Учасників, що вважається найбільш економічно вигідною.</w:t>
            </w:r>
          </w:p>
          <w:p w:rsidR="00BD2C8C" w:rsidRDefault="00BD2C8C" w:rsidP="00BD2C8C">
            <w:pPr>
              <w:ind w:left="-95" w:right="127" w:firstLine="363"/>
              <w:jc w:val="both"/>
              <w:rPr>
                <w:lang w:val="uk-UA" w:eastAsia="uk-UA"/>
              </w:rPr>
            </w:pPr>
            <w:bookmarkStart w:id="16" w:name="n484"/>
            <w:bookmarkStart w:id="17" w:name="n485"/>
            <w:bookmarkEnd w:id="16"/>
            <w:bookmarkEnd w:id="17"/>
            <w:r w:rsidRPr="001C6589">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rsidR="00BD2C8C" w:rsidRDefault="00BD2C8C" w:rsidP="00BD2C8C">
            <w:pPr>
              <w:ind w:left="-95" w:right="127" w:firstLine="363"/>
              <w:jc w:val="both"/>
              <w:rPr>
                <w:lang w:val="uk-UA" w:eastAsia="uk-UA"/>
              </w:rPr>
            </w:pPr>
            <w:bookmarkStart w:id="18" w:name="n486"/>
            <w:bookmarkEnd w:id="18"/>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BD2C8C" w:rsidRDefault="00BD2C8C" w:rsidP="00BD2C8C">
            <w:pPr>
              <w:ind w:left="-95" w:right="127" w:firstLine="363"/>
              <w:jc w:val="both"/>
              <w:rPr>
                <w:lang w:val="uk-UA" w:eastAsia="uk-UA"/>
              </w:rPr>
            </w:pPr>
            <w:bookmarkStart w:id="19" w:name="n487"/>
            <w:bookmarkEnd w:id="19"/>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rsidR="00476F58" w:rsidRDefault="00476F58">
            <w:pPr>
              <w:jc w:val="both"/>
              <w:rPr>
                <w:color w:val="000000"/>
                <w:lang w:val="uk-UA"/>
              </w:rPr>
            </w:pPr>
            <w:bookmarkStart w:id="20" w:name="n488"/>
            <w:bookmarkEnd w:id="20"/>
          </w:p>
        </w:tc>
      </w:tr>
      <w:tr w:rsidR="00476F58"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2. Виправлення арифметичних помилок</w:t>
            </w:r>
          </w:p>
        </w:tc>
        <w:tc>
          <w:tcPr>
            <w:tcW w:w="8234" w:type="dxa"/>
            <w:gridSpan w:val="2"/>
            <w:shd w:val="clear" w:color="auto" w:fill="auto"/>
          </w:tcPr>
          <w:p w:rsidR="00476F58" w:rsidRDefault="0044581C">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476F58" w:rsidRDefault="0044581C">
            <w:pPr>
              <w:ind w:left="-95" w:firstLine="379"/>
              <w:jc w:val="both"/>
              <w:rPr>
                <w:color w:val="000000"/>
                <w:lang w:val="uk-UA"/>
              </w:rPr>
            </w:pPr>
            <w:r>
              <w:rPr>
                <w:color w:val="000000"/>
                <w:lang w:val="uk-UA"/>
              </w:rPr>
              <w:t>Помилки виправляються Замовником у  наступному порядку:</w:t>
            </w:r>
          </w:p>
          <w:p w:rsidR="00476F58" w:rsidRDefault="0044581C">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476F58" w:rsidRDefault="0044581C">
            <w:pPr>
              <w:ind w:left="-95" w:firstLine="379"/>
              <w:jc w:val="both"/>
              <w:rPr>
                <w:color w:val="000000"/>
                <w:lang w:val="uk-UA"/>
              </w:rPr>
            </w:pPr>
            <w:r>
              <w:rPr>
                <w:color w:val="000000"/>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w:t>
            </w:r>
            <w:r>
              <w:rPr>
                <w:color w:val="000000"/>
                <w:lang w:val="uk-UA"/>
              </w:rPr>
              <w:lastRenderedPageBreak/>
              <w:t>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476F58" w:rsidRDefault="0044581C">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476F58" w:rsidRDefault="0044581C">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Default="0044581C">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rsidR="00476F58" w:rsidRPr="00274264" w:rsidTr="00EF7306">
        <w:tc>
          <w:tcPr>
            <w:tcW w:w="2590" w:type="dxa"/>
            <w:shd w:val="clear" w:color="auto" w:fill="auto"/>
          </w:tcPr>
          <w:p w:rsidR="00476F58" w:rsidRDefault="0044581C">
            <w:pPr>
              <w:rPr>
                <w:b/>
                <w:bCs/>
                <w:color w:val="000000"/>
                <w:lang w:val="uk-UA" w:eastAsia="en-US"/>
              </w:rPr>
            </w:pPr>
            <w:r>
              <w:rPr>
                <w:b/>
                <w:bCs/>
                <w:color w:val="000000"/>
                <w:lang w:val="uk-UA" w:eastAsia="en-US"/>
              </w:rPr>
              <w:lastRenderedPageBreak/>
              <w:t xml:space="preserve">3. Відхилення пропозицій </w:t>
            </w:r>
          </w:p>
        </w:tc>
        <w:tc>
          <w:tcPr>
            <w:tcW w:w="8234" w:type="dxa"/>
            <w:gridSpan w:val="2"/>
            <w:shd w:val="clear" w:color="auto" w:fill="auto"/>
          </w:tcPr>
          <w:p w:rsidR="00476F58" w:rsidRDefault="0044581C">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rsidR="00476F58" w:rsidRDefault="0044581C">
            <w:pPr>
              <w:ind w:firstLine="472"/>
              <w:jc w:val="both"/>
              <w:rPr>
                <w:rFonts w:eastAsia="Calibri"/>
                <w:lang w:val="uk-UA" w:eastAsia="en-US"/>
              </w:rPr>
            </w:pPr>
            <w:r>
              <w:rPr>
                <w:rFonts w:eastAsia="Calibri"/>
                <w:lang w:val="uk-UA" w:eastAsia="en-US"/>
              </w:rPr>
              <w:t>1) пропозиція не відповідає умовам Документації;</w:t>
            </w:r>
          </w:p>
          <w:p w:rsidR="00476F58" w:rsidRDefault="0044581C">
            <w:pPr>
              <w:ind w:firstLine="472"/>
              <w:jc w:val="both"/>
              <w:rPr>
                <w:rFonts w:eastAsia="Calibri"/>
                <w:lang w:val="uk-UA" w:eastAsia="en-US"/>
              </w:rPr>
            </w:pPr>
            <w:r>
              <w:rPr>
                <w:rFonts w:eastAsia="Calibri"/>
                <w:lang w:val="uk-UA" w:eastAsia="en-US"/>
              </w:rPr>
              <w:t xml:space="preserve">2) </w:t>
            </w:r>
            <w:r w:rsidR="00D952B5">
              <w:rPr>
                <w:rFonts w:eastAsia="Calibri"/>
                <w:lang w:val="uk-UA" w:eastAsia="en-US"/>
              </w:rPr>
              <w:t>У</w:t>
            </w:r>
            <w:r>
              <w:rPr>
                <w:rFonts w:eastAsia="Calibri"/>
                <w:lang w:val="uk-UA" w:eastAsia="en-US"/>
              </w:rPr>
              <w:t xml:space="preserve">часник не погоджується з виправленням виявленої </w:t>
            </w:r>
            <w:r w:rsidR="00D952B5">
              <w:rPr>
                <w:rFonts w:eastAsia="Calibri"/>
                <w:lang w:val="uk-UA" w:eastAsia="en-US"/>
              </w:rPr>
              <w:t>З</w:t>
            </w:r>
            <w:r>
              <w:rPr>
                <w:rFonts w:eastAsia="Calibri"/>
                <w:lang w:val="uk-UA" w:eastAsia="en-US"/>
              </w:rPr>
              <w:t>амовником арифметичної помилки;</w:t>
            </w:r>
          </w:p>
          <w:p w:rsidR="00476F58" w:rsidRDefault="0044581C">
            <w:pPr>
              <w:ind w:firstLine="472"/>
              <w:jc w:val="both"/>
              <w:rPr>
                <w:rFonts w:eastAsia="Calibri"/>
                <w:lang w:val="uk-UA" w:eastAsia="en-US"/>
              </w:rPr>
            </w:pPr>
            <w:r>
              <w:rPr>
                <w:rFonts w:eastAsia="Calibri"/>
                <w:lang w:val="uk-UA" w:eastAsia="en-US"/>
              </w:rPr>
              <w:t xml:space="preserve">3) він має незаперечні докази того, що </w:t>
            </w:r>
            <w:r w:rsidR="00D952B5">
              <w:rPr>
                <w:rFonts w:eastAsia="Calibri"/>
                <w:lang w:val="uk-UA" w:eastAsia="en-US"/>
              </w:rPr>
              <w:t>У</w:t>
            </w:r>
            <w:r>
              <w:rPr>
                <w:rFonts w:eastAsia="Calibri"/>
                <w:lang w:val="uk-UA" w:eastAsia="en-US"/>
              </w:rPr>
              <w:t xml:space="preserve">часник пропонує, дає або погоджується дати прямо чи опосередковано будь-якій посадовій особі </w:t>
            </w:r>
            <w:r w:rsidR="00D952B5">
              <w:rPr>
                <w:rFonts w:eastAsia="Calibri"/>
                <w:lang w:val="uk-UA" w:eastAsia="en-US"/>
              </w:rPr>
              <w:t>З</w:t>
            </w:r>
            <w:r>
              <w:rPr>
                <w:rFonts w:eastAsia="Calibri"/>
                <w:lang w:val="uk-UA" w:eastAsia="en-US"/>
              </w:rPr>
              <w:t xml:space="preserve">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w:t>
            </w:r>
            <w:r w:rsidR="00D952B5">
              <w:rPr>
                <w:rFonts w:eastAsia="Calibri"/>
                <w:lang w:val="uk-UA" w:eastAsia="en-US"/>
              </w:rPr>
              <w:t>З</w:t>
            </w:r>
            <w:r>
              <w:rPr>
                <w:rFonts w:eastAsia="Calibri"/>
                <w:lang w:val="uk-UA" w:eastAsia="en-US"/>
              </w:rPr>
              <w:t>амовником певної процедури закупівлі;</w:t>
            </w:r>
          </w:p>
          <w:p w:rsidR="00476F58" w:rsidRDefault="0044581C">
            <w:pPr>
              <w:ind w:firstLine="472"/>
              <w:jc w:val="both"/>
              <w:rPr>
                <w:rFonts w:eastAsia="Calibri"/>
                <w:lang w:val="uk-UA" w:eastAsia="en-US"/>
              </w:rPr>
            </w:pPr>
            <w:r>
              <w:rPr>
                <w:rFonts w:eastAsia="Calibri"/>
                <w:lang w:val="uk-UA" w:eastAsia="en-US"/>
              </w:rPr>
              <w:t xml:space="preserve">4) службову (посадову) особу </w:t>
            </w:r>
            <w:r w:rsidR="00D952B5">
              <w:rPr>
                <w:rFonts w:eastAsia="Calibri"/>
                <w:lang w:val="uk-UA" w:eastAsia="en-US"/>
              </w:rPr>
              <w:t>У</w:t>
            </w:r>
            <w:r>
              <w:rPr>
                <w:rFonts w:eastAsia="Calibri"/>
                <w:lang w:val="uk-UA" w:eastAsia="en-US"/>
              </w:rPr>
              <w:t xml:space="preserve">часника, яку уповноважено </w:t>
            </w:r>
            <w:r w:rsidR="00D952B5">
              <w:rPr>
                <w:rFonts w:eastAsia="Calibri"/>
                <w:lang w:val="uk-UA" w:eastAsia="en-US"/>
              </w:rPr>
              <w:t>У</w:t>
            </w:r>
            <w:r>
              <w:rPr>
                <w:rFonts w:eastAsia="Calibri"/>
                <w:lang w:val="uk-UA" w:eastAsia="en-US"/>
              </w:rPr>
              <w:t xml:space="preserve">часником представляти його інтереси під час проведення процедури закупівлі, фізичну особу, яка є </w:t>
            </w:r>
            <w:r w:rsidR="00D952B5">
              <w:rPr>
                <w:rFonts w:eastAsia="Calibri"/>
                <w:lang w:val="uk-UA" w:eastAsia="en-US"/>
              </w:rPr>
              <w:t>У</w:t>
            </w:r>
            <w:r>
              <w:rPr>
                <w:rFonts w:eastAsia="Calibri"/>
                <w:lang w:val="uk-UA" w:eastAsia="en-US"/>
              </w:rPr>
              <w:t>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Default="0044581C">
            <w:pPr>
              <w:ind w:firstLine="472"/>
              <w:jc w:val="both"/>
              <w:rPr>
                <w:rFonts w:eastAsia="Calibri"/>
                <w:lang w:val="uk-UA" w:eastAsia="en-US"/>
              </w:rPr>
            </w:pPr>
            <w:r>
              <w:rPr>
                <w:rFonts w:eastAsia="Calibri"/>
                <w:lang w:val="uk-UA" w:eastAsia="en-US"/>
              </w:rPr>
              <w:t>5) суб'єкт господарювання (</w:t>
            </w:r>
            <w:r w:rsidR="00D952B5">
              <w:rPr>
                <w:rFonts w:eastAsia="Calibri"/>
                <w:lang w:val="uk-UA" w:eastAsia="en-US"/>
              </w:rPr>
              <w:t>У</w:t>
            </w:r>
            <w:r>
              <w:rPr>
                <w:rFonts w:eastAsia="Calibri"/>
                <w:lang w:val="uk-UA" w:eastAsia="en-US"/>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дій, які стосуються спотворення результатів торгів;</w:t>
            </w:r>
          </w:p>
          <w:p w:rsidR="00476F58" w:rsidRDefault="0044581C">
            <w:pPr>
              <w:ind w:firstLine="472"/>
              <w:jc w:val="both"/>
              <w:rPr>
                <w:rFonts w:eastAsia="Calibri"/>
                <w:lang w:val="uk-UA" w:eastAsia="en-US"/>
              </w:rPr>
            </w:pPr>
            <w:r>
              <w:rPr>
                <w:rFonts w:eastAsia="Calibri"/>
                <w:lang w:val="uk-UA" w:eastAsia="en-US"/>
              </w:rPr>
              <w:t xml:space="preserve">6) фізична особа, яка є </w:t>
            </w:r>
            <w:r w:rsidR="00D952B5">
              <w:rPr>
                <w:rFonts w:eastAsia="Calibri"/>
                <w:lang w:val="uk-UA" w:eastAsia="en-US"/>
              </w:rPr>
              <w:t>У</w:t>
            </w:r>
            <w:r>
              <w:rPr>
                <w:rFonts w:eastAsia="Calibri"/>
                <w:lang w:val="uk-UA" w:eastAsia="en-US"/>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7) службова (посадова) особа </w:t>
            </w:r>
            <w:r w:rsidR="00D952B5">
              <w:rPr>
                <w:rFonts w:eastAsia="Calibri"/>
                <w:lang w:val="uk-UA" w:eastAsia="en-US"/>
              </w:rPr>
              <w:t>У</w:t>
            </w:r>
            <w:r>
              <w:rPr>
                <w:rFonts w:eastAsia="Calibri"/>
                <w:lang w:val="uk-UA" w:eastAsia="en-US"/>
              </w:rPr>
              <w:t xml:space="preserve">часника, яку уповноважено </w:t>
            </w:r>
            <w:r w:rsidR="00F03430">
              <w:rPr>
                <w:rFonts w:eastAsia="Calibri"/>
                <w:lang w:val="uk-UA" w:eastAsia="en-US"/>
              </w:rPr>
              <w:t>У</w:t>
            </w:r>
            <w:r>
              <w:rPr>
                <w:rFonts w:eastAsia="Calibri"/>
                <w:lang w:val="uk-UA" w:eastAsia="en-US"/>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 xml:space="preserve">8)пропозиція подана </w:t>
            </w:r>
            <w:r w:rsidR="00F03430">
              <w:rPr>
                <w:rFonts w:eastAsia="Calibri"/>
                <w:lang w:val="uk-UA" w:eastAsia="en-US"/>
              </w:rPr>
              <w:t>У</w:t>
            </w:r>
            <w:r>
              <w:rPr>
                <w:rFonts w:eastAsia="Calibri"/>
                <w:lang w:val="uk-UA" w:eastAsia="en-US"/>
              </w:rPr>
              <w:t xml:space="preserve">часником процедури закупівлі, який є пов'язаною особою з іншими </w:t>
            </w:r>
            <w:r w:rsidR="00F03430">
              <w:rPr>
                <w:rFonts w:eastAsia="Calibri"/>
                <w:lang w:val="uk-UA" w:eastAsia="en-US"/>
              </w:rPr>
              <w:t>У</w:t>
            </w:r>
            <w:r>
              <w:rPr>
                <w:rFonts w:eastAsia="Calibri"/>
                <w:lang w:val="uk-UA" w:eastAsia="en-US"/>
              </w:rPr>
              <w:t>часниками процедури закупівлі та/або з членом (членами) комітету з конкурсних торгів замовника;</w:t>
            </w:r>
          </w:p>
          <w:p w:rsidR="00476F58" w:rsidRDefault="0044581C">
            <w:pPr>
              <w:ind w:firstLine="472"/>
              <w:jc w:val="both"/>
              <w:rPr>
                <w:rFonts w:eastAsia="Calibri"/>
                <w:lang w:val="uk-UA" w:eastAsia="en-US"/>
              </w:rPr>
            </w:pPr>
            <w:r>
              <w:rPr>
                <w:rFonts w:eastAsia="Calibri"/>
                <w:lang w:val="uk-UA" w:eastAsia="en-US"/>
              </w:rPr>
              <w:t>9)</w:t>
            </w:r>
            <w:r w:rsidR="00D952B5">
              <w:rPr>
                <w:rFonts w:eastAsia="Calibri"/>
                <w:lang w:val="uk-UA" w:eastAsia="en-US"/>
              </w:rPr>
              <w:t>У</w:t>
            </w:r>
            <w:r>
              <w:rPr>
                <w:rFonts w:eastAsia="Calibri"/>
                <w:lang w:val="uk-UA" w:eastAsia="en-US"/>
              </w:rPr>
              <w:t>часник визнаний у встановленому законом порядку банкрутом та відносно нього відкрита ліквідаційна процедура.</w:t>
            </w:r>
          </w:p>
          <w:p w:rsidR="00476F58" w:rsidRDefault="0044581C">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має заборгованіс</w:t>
            </w:r>
            <w:r w:rsidR="00BD2C8C">
              <w:rPr>
                <w:rFonts w:eastAsia="Calibri"/>
                <w:lang w:val="uk-UA" w:eastAsia="en-US"/>
              </w:rPr>
              <w:t>ть із сплати податків і зборів, платежів</w:t>
            </w:r>
            <w:r>
              <w:rPr>
                <w:rFonts w:eastAsia="Calibri"/>
                <w:lang w:val="uk-UA" w:eastAsia="en-US"/>
              </w:rPr>
              <w:t>;</w:t>
            </w:r>
          </w:p>
          <w:p w:rsidR="00476F58" w:rsidRDefault="0044581C">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не провадить господарську діяльність відповідно до положень його статуту;</w:t>
            </w:r>
          </w:p>
          <w:p w:rsidR="00476F58" w:rsidRDefault="0044581C" w:rsidP="00D952B5">
            <w:pPr>
              <w:ind w:firstLine="472"/>
              <w:jc w:val="both"/>
              <w:rPr>
                <w:rFonts w:eastAsia="Calibri"/>
                <w:lang w:val="uk-UA" w:eastAsia="en-US"/>
              </w:rPr>
            </w:pPr>
            <w:r>
              <w:rPr>
                <w:rFonts w:eastAsia="Calibri"/>
                <w:lang w:val="uk-UA" w:eastAsia="en-US"/>
              </w:rPr>
              <w:t xml:space="preserve">- </w:t>
            </w:r>
            <w:r w:rsidR="00D952B5">
              <w:rPr>
                <w:rFonts w:eastAsia="Calibri"/>
                <w:lang w:val="uk-UA" w:eastAsia="en-US"/>
              </w:rPr>
              <w:t>У</w:t>
            </w:r>
            <w:r>
              <w:rPr>
                <w:rFonts w:eastAsia="Calibri"/>
                <w:lang w:val="uk-UA" w:eastAsia="en-US"/>
              </w:rPr>
              <w:t>часник зареєстрований в офшорних зонах. Перелік офшорних зон встановлюється Кабінетом Міністрів України.</w:t>
            </w:r>
          </w:p>
          <w:p w:rsidR="00193B3B" w:rsidRDefault="00193B3B" w:rsidP="00B6324B">
            <w:pPr>
              <w:ind w:firstLine="472"/>
              <w:jc w:val="both"/>
              <w:rPr>
                <w:color w:val="000000"/>
                <w:lang w:val="uk-UA"/>
              </w:rPr>
            </w:pPr>
          </w:p>
        </w:tc>
      </w:tr>
      <w:tr w:rsidR="00627805" w:rsidRPr="00D05A55" w:rsidTr="00EF7306">
        <w:tc>
          <w:tcPr>
            <w:tcW w:w="2590" w:type="dxa"/>
            <w:shd w:val="clear" w:color="auto" w:fill="auto"/>
          </w:tcPr>
          <w:p w:rsidR="00627805" w:rsidRDefault="00627805">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rsidR="00627805" w:rsidRDefault="00627805" w:rsidP="00627805">
            <w:pPr>
              <w:ind w:firstLine="284"/>
              <w:jc w:val="both"/>
              <w:rPr>
                <w:u w:val="single"/>
                <w:lang w:val="uk-UA"/>
              </w:rPr>
            </w:pPr>
            <w:r>
              <w:rPr>
                <w:u w:val="single"/>
                <w:lang w:val="uk-UA"/>
              </w:rPr>
              <w:t xml:space="preserve">Замовник відміняє торги у разі: </w:t>
            </w:r>
          </w:p>
          <w:p w:rsidR="00627805" w:rsidRDefault="00627805" w:rsidP="00627805">
            <w:pPr>
              <w:numPr>
                <w:ilvl w:val="0"/>
                <w:numId w:val="21"/>
              </w:numPr>
              <w:tabs>
                <w:tab w:val="num" w:pos="538"/>
              </w:tabs>
              <w:ind w:left="-2" w:firstLine="284"/>
              <w:jc w:val="both"/>
              <w:rPr>
                <w:lang w:val="uk-UA"/>
              </w:rPr>
            </w:pPr>
            <w:r>
              <w:rPr>
                <w:lang w:val="uk-UA"/>
              </w:rPr>
              <w:t>відсутності подальшої потреби у закупівлі товарів, робіт та послуг;</w:t>
            </w:r>
          </w:p>
          <w:p w:rsidR="00627805" w:rsidRDefault="00627805" w:rsidP="00627805">
            <w:pPr>
              <w:numPr>
                <w:ilvl w:val="0"/>
                <w:numId w:val="2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627805" w:rsidRDefault="00627805" w:rsidP="00627805">
            <w:pPr>
              <w:numPr>
                <w:ilvl w:val="0"/>
                <w:numId w:val="21"/>
              </w:numPr>
              <w:tabs>
                <w:tab w:val="num" w:pos="538"/>
              </w:tabs>
              <w:ind w:left="-2" w:firstLine="284"/>
              <w:jc w:val="both"/>
              <w:rPr>
                <w:lang w:val="uk-UA"/>
              </w:rPr>
            </w:pPr>
            <w:r>
              <w:rPr>
                <w:lang w:val="uk-UA"/>
              </w:rPr>
              <w:t>виявлення факту змови Учасників;</w:t>
            </w:r>
          </w:p>
          <w:p w:rsidR="00627805" w:rsidRPr="000B588A" w:rsidRDefault="00627805" w:rsidP="00627805">
            <w:pPr>
              <w:numPr>
                <w:ilvl w:val="0"/>
                <w:numId w:val="21"/>
              </w:numPr>
              <w:tabs>
                <w:tab w:val="num" w:pos="538"/>
              </w:tabs>
              <w:ind w:left="-2" w:firstLine="284"/>
              <w:jc w:val="both"/>
              <w:rPr>
                <w:lang w:val="uk-UA"/>
              </w:rPr>
            </w:pPr>
            <w:r w:rsidRPr="000B588A">
              <w:rPr>
                <w:lang w:val="uk-UA"/>
              </w:rPr>
              <w:t>подання для участі у них менше двох пропозицій;</w:t>
            </w:r>
          </w:p>
          <w:p w:rsidR="00627805" w:rsidRDefault="00627805" w:rsidP="00627805">
            <w:pPr>
              <w:numPr>
                <w:ilvl w:val="0"/>
                <w:numId w:val="21"/>
              </w:numPr>
              <w:tabs>
                <w:tab w:val="num" w:pos="538"/>
              </w:tabs>
              <w:ind w:left="-2" w:firstLine="284"/>
              <w:jc w:val="both"/>
              <w:rPr>
                <w:lang w:val="uk-UA"/>
              </w:rPr>
            </w:pPr>
            <w:r>
              <w:rPr>
                <w:lang w:val="uk-UA"/>
              </w:rPr>
              <w:t>відхилення всіх пропозицій відповідно до Документації;</w:t>
            </w:r>
          </w:p>
          <w:p w:rsidR="00627805" w:rsidRDefault="00627805" w:rsidP="00627805">
            <w:pPr>
              <w:ind w:firstLine="284"/>
              <w:jc w:val="both"/>
              <w:rPr>
                <w:lang w:val="uk-UA"/>
              </w:rPr>
            </w:pPr>
            <w:r>
              <w:rPr>
                <w:lang w:val="uk-UA"/>
              </w:rPr>
              <w:t>Торги можуть бути відмінені частково (за Лотом).</w:t>
            </w:r>
          </w:p>
          <w:p w:rsidR="00627805" w:rsidRDefault="00627805" w:rsidP="00627805">
            <w:pPr>
              <w:ind w:firstLine="284"/>
              <w:jc w:val="both"/>
              <w:rPr>
                <w:u w:val="single"/>
                <w:lang w:val="uk-UA"/>
              </w:rPr>
            </w:pPr>
            <w:r>
              <w:rPr>
                <w:u w:val="single"/>
                <w:lang w:val="uk-UA"/>
              </w:rPr>
              <w:t>Замовник може визнати торги такими, що не відбулися, у разі якщо:</w:t>
            </w:r>
          </w:p>
          <w:p w:rsidR="00627805" w:rsidRPr="00BD2C8C" w:rsidRDefault="00627805" w:rsidP="00BD2C8C">
            <w:pPr>
              <w:numPr>
                <w:ilvl w:val="0"/>
                <w:numId w:val="23"/>
              </w:numPr>
              <w:tabs>
                <w:tab w:val="num" w:pos="330"/>
              </w:tabs>
              <w:ind w:left="614" w:hanging="284"/>
              <w:jc w:val="both"/>
              <w:rPr>
                <w:lang w:val="uk-UA"/>
              </w:rPr>
            </w:pPr>
            <w:r>
              <w:rPr>
                <w:lang w:val="uk-UA"/>
              </w:rPr>
              <w:t xml:space="preserve">ціна найбільш вигідної пропозиції </w:t>
            </w:r>
            <w:r w:rsidRPr="00BD2C8C">
              <w:rPr>
                <w:lang w:val="uk-UA"/>
              </w:rPr>
              <w:t>перевищує суму, передбачену Замовником на фінансування закупівлі;</w:t>
            </w:r>
          </w:p>
          <w:p w:rsidR="00627805" w:rsidRDefault="00627805" w:rsidP="00627805">
            <w:pPr>
              <w:numPr>
                <w:ilvl w:val="0"/>
                <w:numId w:val="23"/>
              </w:numPr>
              <w:tabs>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rsidR="00627805" w:rsidRDefault="00627805" w:rsidP="00627805">
            <w:pPr>
              <w:numPr>
                <w:ilvl w:val="0"/>
                <w:numId w:val="23"/>
              </w:numPr>
              <w:tabs>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rsidR="00627805" w:rsidRDefault="00627805" w:rsidP="00627805">
            <w:pPr>
              <w:ind w:firstLine="284"/>
              <w:jc w:val="both"/>
              <w:rPr>
                <w:lang w:val="uk-UA"/>
              </w:rPr>
            </w:pPr>
            <w:r>
              <w:rPr>
                <w:lang w:val="uk-UA"/>
              </w:rPr>
              <w:t xml:space="preserve">Повідомлення про відміну торгів або визнання їх такими, що не відбулися, надсилається усім </w:t>
            </w:r>
            <w:r w:rsidR="000B588A">
              <w:rPr>
                <w:lang w:val="uk-UA"/>
              </w:rPr>
              <w:t>У</w:t>
            </w:r>
            <w:r>
              <w:rPr>
                <w:lang w:val="uk-UA"/>
              </w:rPr>
              <w:t xml:space="preserve">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w:t>
            </w:r>
            <w:r w:rsidR="00BD2C8C">
              <w:rPr>
                <w:lang w:val="uk-UA"/>
              </w:rPr>
              <w:t>одного</w:t>
            </w:r>
            <w:r>
              <w:rPr>
                <w:lang w:val="uk-UA"/>
              </w:rPr>
              <w:t xml:space="preserve"> робоч</w:t>
            </w:r>
            <w:r w:rsidR="00BD2C8C">
              <w:rPr>
                <w:lang w:val="uk-UA"/>
              </w:rPr>
              <w:t>ого</w:t>
            </w:r>
            <w:r>
              <w:rPr>
                <w:lang w:val="uk-UA"/>
              </w:rPr>
              <w:t xml:space="preserve"> дн</w:t>
            </w:r>
            <w:r w:rsidR="00BD2C8C">
              <w:rPr>
                <w:lang w:val="uk-UA"/>
              </w:rPr>
              <w:t>я</w:t>
            </w:r>
            <w:r>
              <w:rPr>
                <w:lang w:val="uk-UA"/>
              </w:rPr>
              <w:t xml:space="preserve"> з дня прийняття Замовником відповідного рішення та автоматично надсилається усім </w:t>
            </w:r>
            <w:r w:rsidR="000B588A">
              <w:rPr>
                <w:lang w:val="uk-UA"/>
              </w:rPr>
              <w:t>У</w:t>
            </w:r>
            <w:r>
              <w:rPr>
                <w:lang w:val="uk-UA"/>
              </w:rPr>
              <w:t>часникам електронною системою закупівель.</w:t>
            </w:r>
          </w:p>
          <w:p w:rsidR="00627805" w:rsidRDefault="00627805">
            <w:pPr>
              <w:ind w:firstLine="472"/>
              <w:jc w:val="both"/>
              <w:rPr>
                <w:rFonts w:eastAsia="Calibri"/>
                <w:lang w:val="uk-UA" w:eastAsia="en-US"/>
              </w:rPr>
            </w:pPr>
          </w:p>
        </w:tc>
      </w:tr>
      <w:tr w:rsidR="00476F58" w:rsidTr="00EF7306">
        <w:tc>
          <w:tcPr>
            <w:tcW w:w="10824" w:type="dxa"/>
            <w:gridSpan w:val="3"/>
            <w:shd w:val="clear" w:color="auto" w:fill="C0C0C0"/>
          </w:tcPr>
          <w:p w:rsidR="00476F58" w:rsidRDefault="0044581C">
            <w:pPr>
              <w:ind w:firstLine="284"/>
              <w:jc w:val="center"/>
              <w:rPr>
                <w:b/>
                <w:smallCaps/>
                <w:color w:val="000000"/>
                <w:lang w:val="uk-UA"/>
              </w:rPr>
            </w:pPr>
            <w:r>
              <w:rPr>
                <w:b/>
                <w:bCs/>
                <w:smallCaps/>
                <w:color w:val="000000"/>
                <w:lang w:val="uk-UA"/>
              </w:rPr>
              <w:t xml:space="preserve">Розділ 6.  </w:t>
            </w:r>
            <w:r>
              <w:rPr>
                <w:b/>
                <w:smallCaps/>
                <w:color w:val="000000"/>
                <w:lang w:val="uk-UA"/>
              </w:rPr>
              <w:t>Договір про закупівлю</w:t>
            </w:r>
          </w:p>
        </w:tc>
      </w:tr>
      <w:tr w:rsidR="00476F58" w:rsidRPr="00596D4D" w:rsidTr="00EF7306">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rsidR="004F5453" w:rsidRDefault="004F5453" w:rsidP="004F5453">
            <w:pPr>
              <w:ind w:firstLine="284"/>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F5453" w:rsidRDefault="004F5453" w:rsidP="004F5453">
            <w:pPr>
              <w:ind w:firstLine="284"/>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F5453" w:rsidRPr="00185306" w:rsidRDefault="004F5453" w:rsidP="00185306">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rsidR="00476F58" w:rsidRDefault="00476F58">
            <w:pPr>
              <w:ind w:firstLine="284"/>
              <w:jc w:val="both"/>
              <w:rPr>
                <w:color w:val="000000"/>
                <w:lang w:val="uk-UA"/>
              </w:rPr>
            </w:pPr>
          </w:p>
        </w:tc>
      </w:tr>
      <w:tr w:rsidR="007A30F2" w:rsidRPr="0071482C" w:rsidTr="00EF7306">
        <w:tc>
          <w:tcPr>
            <w:tcW w:w="2590" w:type="dxa"/>
            <w:shd w:val="clear" w:color="auto" w:fill="auto"/>
          </w:tcPr>
          <w:p w:rsidR="007A30F2" w:rsidRPr="00E372B1"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372B1">
              <w:rPr>
                <w:b/>
                <w:bCs/>
                <w:lang w:val="uk-UA" w:eastAsia="en-US"/>
              </w:rPr>
              <w:t>2. Умови щодо укладання договору про закупівлю</w:t>
            </w:r>
          </w:p>
        </w:tc>
        <w:tc>
          <w:tcPr>
            <w:tcW w:w="8234" w:type="dxa"/>
            <w:gridSpan w:val="2"/>
            <w:shd w:val="clear" w:color="auto" w:fill="auto"/>
          </w:tcPr>
          <w:p w:rsidR="007A30F2" w:rsidRPr="00E372B1" w:rsidRDefault="007A30F2" w:rsidP="004F5453">
            <w:pPr>
              <w:ind w:firstLine="284"/>
              <w:jc w:val="both"/>
              <w:rPr>
                <w:rFonts w:eastAsia="Calibri"/>
                <w:lang w:val="uk-UA" w:eastAsia="en-US"/>
              </w:rPr>
            </w:pPr>
            <w:r w:rsidRPr="00E372B1">
              <w:rPr>
                <w:rFonts w:eastAsia="Calibri"/>
                <w:lang w:val="uk-UA" w:eastAsia="en-US"/>
              </w:rPr>
              <w:t>Договір про закупівлю укладається з переможцем торгів (аукціону), у разі якщо ним виконано умови Документації.</w:t>
            </w:r>
          </w:p>
          <w:p w:rsidR="007A30F2" w:rsidRPr="00E372B1" w:rsidRDefault="007A30F2" w:rsidP="001A3BE1">
            <w:pPr>
              <w:ind w:firstLine="284"/>
              <w:jc w:val="both"/>
              <w:rPr>
                <w:lang w:val="uk-UA"/>
              </w:rPr>
            </w:pPr>
            <w:r w:rsidRPr="00E372B1">
              <w:rPr>
                <w:rFonts w:eastAsia="Calibri"/>
                <w:lang w:val="uk-UA" w:eastAsia="en-US"/>
              </w:rPr>
              <w:t>Замовник може відмовитися від підписання договору про закупівлю у разі, якщо переможець торгів (аукціону) не надав документи пе</w:t>
            </w:r>
            <w:r w:rsidR="00FF6BB5" w:rsidRPr="00E372B1">
              <w:rPr>
                <w:rFonts w:eastAsia="Calibri"/>
                <w:lang w:val="uk-UA" w:eastAsia="en-US"/>
              </w:rPr>
              <w:t>редбачені п</w:t>
            </w:r>
            <w:r w:rsidRPr="00E372B1">
              <w:rPr>
                <w:rFonts w:eastAsia="Calibri"/>
                <w:lang w:val="uk-UA" w:eastAsia="en-US"/>
              </w:rPr>
              <w:t xml:space="preserve">п. 7 п.1 Розділу 3 Документації або </w:t>
            </w:r>
            <w:r w:rsidR="001A3BE1">
              <w:rPr>
                <w:rFonts w:eastAsia="Calibri"/>
                <w:lang w:val="uk-UA" w:eastAsia="en-US"/>
              </w:rPr>
              <w:t xml:space="preserve">надані </w:t>
            </w:r>
            <w:r w:rsidRPr="00E372B1">
              <w:rPr>
                <w:rFonts w:eastAsia="Calibri"/>
                <w:lang w:val="uk-UA" w:eastAsia="en-US"/>
              </w:rPr>
              <w:t xml:space="preserve">документи не відповідають вимогам визначеним в Документації та перейти до </w:t>
            </w:r>
            <w:r w:rsidRPr="00E372B1">
              <w:rPr>
                <w:lang w:val="uk-UA" w:eastAsia="uk-UA"/>
              </w:rPr>
              <w:t>розгляду наступної пропозиції з переліку Учасників, що вважається найбільш економічно вигідною.</w:t>
            </w:r>
          </w:p>
        </w:tc>
      </w:tr>
      <w:tr w:rsidR="00476F58" w:rsidRPr="0071482C"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w:t>
            </w:r>
            <w:r w:rsidR="0044581C">
              <w:rPr>
                <w:b/>
                <w:bCs/>
                <w:color w:val="000000"/>
                <w:lang w:val="uk-UA" w:eastAsia="en-US"/>
              </w:rPr>
              <w:t>. Терміни укладання договору</w:t>
            </w:r>
            <w:r w:rsidR="0044581C">
              <w:rPr>
                <w:b/>
                <w:bCs/>
                <w:color w:val="000000"/>
                <w:lang w:val="uk-UA" w:eastAsia="en-US"/>
              </w:rPr>
              <w:tab/>
            </w:r>
          </w:p>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rsidR="00BD2C8C" w:rsidRDefault="00BD2C8C" w:rsidP="00BD2C8C">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якого визнано переможцем торгів, не пізніше ніж через 20 календарних днів після прийняття рішення про намір укласти договір, але не раніше ніж через 2 робочих днів з дати оприлюднення на веб-сайті Замовника та електронному майданчику повідомлення про намір укласти договір.</w:t>
            </w:r>
          </w:p>
          <w:p w:rsidR="00476F58" w:rsidRDefault="00476F58">
            <w:pPr>
              <w:ind w:firstLine="284"/>
              <w:jc w:val="both"/>
              <w:rPr>
                <w:color w:val="000000"/>
                <w:lang w:val="uk-UA"/>
              </w:rPr>
            </w:pPr>
          </w:p>
        </w:tc>
      </w:tr>
      <w:tr w:rsidR="00476F58"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44581C">
              <w:rPr>
                <w:b/>
                <w:bCs/>
                <w:color w:val="000000"/>
                <w:lang w:val="uk-UA" w:eastAsia="en-US"/>
              </w:rPr>
              <w:t>. Проект договору, який буде укладений за результатами цієї процедури закупівлі</w:t>
            </w:r>
          </w:p>
        </w:tc>
        <w:tc>
          <w:tcPr>
            <w:tcW w:w="8234" w:type="dxa"/>
            <w:gridSpan w:val="2"/>
            <w:shd w:val="clear" w:color="auto" w:fill="auto"/>
          </w:tcPr>
          <w:p w:rsidR="00476F58" w:rsidRDefault="0044581C" w:rsidP="00D952B5">
            <w:pPr>
              <w:tabs>
                <w:tab w:val="left" w:pos="3555"/>
              </w:tabs>
              <w:rPr>
                <w:lang w:val="uk-UA"/>
              </w:rPr>
            </w:pPr>
            <w:r>
              <w:rPr>
                <w:lang w:val="uk-UA"/>
              </w:rPr>
              <w:t xml:space="preserve">Зазначається </w:t>
            </w:r>
            <w:r w:rsidR="00D952B5">
              <w:rPr>
                <w:lang w:val="uk-UA"/>
              </w:rPr>
              <w:t>З</w:t>
            </w:r>
            <w:r>
              <w:rPr>
                <w:lang w:val="uk-UA"/>
              </w:rPr>
              <w:t>амовником в Додатку № 3 до Документації. </w:t>
            </w:r>
          </w:p>
        </w:tc>
      </w:tr>
      <w:tr w:rsidR="00476F58"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44581C">
              <w:rPr>
                <w:b/>
                <w:bCs/>
                <w:color w:val="000000"/>
                <w:lang w:val="uk-UA" w:eastAsia="en-US"/>
              </w:rPr>
              <w:t>. Дії замовника при відмові переможця торгів підписати договір про закупівлю</w:t>
            </w:r>
            <w:r w:rsidR="0044581C">
              <w:rPr>
                <w:b/>
                <w:bCs/>
                <w:color w:val="000000"/>
                <w:lang w:val="uk-UA" w:eastAsia="en-US"/>
              </w:rPr>
              <w:tab/>
            </w:r>
          </w:p>
        </w:tc>
        <w:tc>
          <w:tcPr>
            <w:tcW w:w="8234" w:type="dxa"/>
            <w:gridSpan w:val="2"/>
            <w:shd w:val="clear" w:color="auto" w:fill="auto"/>
          </w:tcPr>
          <w:p w:rsidR="00476F58" w:rsidRDefault="0044581C" w:rsidP="00D952B5">
            <w:pPr>
              <w:ind w:firstLine="284"/>
              <w:jc w:val="both"/>
              <w:rPr>
                <w:color w:val="000000"/>
                <w:lang w:val="uk-UA"/>
              </w:rPr>
            </w:pPr>
            <w:r>
              <w:rPr>
                <w:color w:val="000000"/>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D952B5">
              <w:rPr>
                <w:color w:val="000000"/>
                <w:lang w:val="uk-UA"/>
              </w:rPr>
              <w:t>У</w:t>
            </w:r>
            <w:r>
              <w:rPr>
                <w:color w:val="000000"/>
                <w:lang w:val="uk-UA"/>
              </w:rPr>
              <w:t xml:space="preserve">часника у строк, визначений цією Документацією, </w:t>
            </w:r>
            <w:r w:rsidR="00D952B5">
              <w:rPr>
                <w:color w:val="000000"/>
                <w:lang w:val="uk-UA"/>
              </w:rPr>
              <w:t>З</w:t>
            </w:r>
            <w:r>
              <w:rPr>
                <w:color w:val="000000"/>
                <w:lang w:val="uk-UA"/>
              </w:rPr>
              <w:t>амовник повторно визначає найбільш економічно вигідну пропозицію з тих, строк дії яких ще не минув.</w:t>
            </w:r>
          </w:p>
        </w:tc>
      </w:tr>
      <w:tr w:rsidR="00476F58" w:rsidTr="00EF7306">
        <w:tc>
          <w:tcPr>
            <w:tcW w:w="2590" w:type="dxa"/>
            <w:shd w:val="clear" w:color="auto" w:fill="auto"/>
          </w:tcPr>
          <w:p w:rsidR="00476F58" w:rsidRDefault="007A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6</w:t>
            </w:r>
            <w:r w:rsidR="0044581C">
              <w:rPr>
                <w:b/>
                <w:bCs/>
                <w:lang w:val="uk-UA" w:eastAsia="en-US"/>
              </w:rPr>
              <w:t xml:space="preserve">. Забезпечення </w:t>
            </w:r>
            <w:r w:rsidR="0044581C">
              <w:rPr>
                <w:b/>
                <w:bCs/>
                <w:lang w:val="uk-UA" w:eastAsia="en-US"/>
              </w:rPr>
              <w:lastRenderedPageBreak/>
              <w:t>виконання договору про закупівлю</w:t>
            </w:r>
          </w:p>
        </w:tc>
        <w:tc>
          <w:tcPr>
            <w:tcW w:w="8234" w:type="dxa"/>
            <w:gridSpan w:val="2"/>
            <w:shd w:val="clear" w:color="auto" w:fill="auto"/>
          </w:tcPr>
          <w:p w:rsidR="00476F58" w:rsidRDefault="0044581C">
            <w:pPr>
              <w:ind w:firstLine="284"/>
              <w:jc w:val="both"/>
              <w:rPr>
                <w:color w:val="000000"/>
                <w:lang w:val="uk-UA"/>
              </w:rPr>
            </w:pPr>
            <w:r>
              <w:rPr>
                <w:lang w:val="uk-UA"/>
              </w:rPr>
              <w:lastRenderedPageBreak/>
              <w:t>Не вимагається</w:t>
            </w:r>
          </w:p>
        </w:tc>
      </w:tr>
    </w:tbl>
    <w:p w:rsidR="00476F58" w:rsidRDefault="0044581C">
      <w:pPr>
        <w:keepNext/>
        <w:widowControl w:val="0"/>
        <w:ind w:right="23"/>
        <w:jc w:val="both"/>
        <w:rPr>
          <w:color w:val="000000"/>
          <w:lang w:val="uk-UA"/>
        </w:rPr>
      </w:pPr>
      <w:r>
        <w:rPr>
          <w:color w:val="000000"/>
          <w:lang w:val="uk-UA"/>
        </w:rPr>
        <w:lastRenderedPageBreak/>
        <w:tab/>
      </w:r>
    </w:p>
    <w:p w:rsidR="00476F58" w:rsidRDefault="0044581C">
      <w:pPr>
        <w:keepNext/>
        <w:widowControl w:val="0"/>
        <w:ind w:right="23"/>
        <w:jc w:val="both"/>
        <w:rPr>
          <w:b/>
          <w:i/>
          <w:iCs/>
          <w:color w:val="000000"/>
          <w:lang w:val="uk-UA"/>
        </w:rPr>
      </w:pPr>
      <w:r>
        <w:rPr>
          <w:color w:val="000000"/>
          <w:lang w:val="uk-UA"/>
        </w:rPr>
        <w:br w:type="page"/>
      </w:r>
    </w:p>
    <w:p w:rsidR="00476F58" w:rsidRDefault="0013206F" w:rsidP="00D56F72">
      <w:pPr>
        <w:spacing w:after="160" w:line="259" w:lineRule="auto"/>
        <w:jc w:val="right"/>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1.1 до </w:t>
      </w:r>
      <w:r w:rsidR="0044581C">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476F58" w:rsidRDefault="0044581C" w:rsidP="003022C7">
      <w:pPr>
        <w:ind w:left="426"/>
        <w:rPr>
          <w:b/>
          <w:color w:val="000000"/>
          <w:lang w:val="uk-UA"/>
        </w:rPr>
      </w:pPr>
      <w:r>
        <w:rPr>
          <w:lang w:val="uk-UA"/>
        </w:rPr>
        <w:t xml:space="preserve">НА УЧАСТЬ У ВІДКРИТИХ ТОРГАХ НА ЗАКУПІВЛЮ </w:t>
      </w:r>
      <w:r w:rsidR="00DB215C">
        <w:rPr>
          <w:lang w:val="uk-UA"/>
        </w:rPr>
        <w:t>виробів з недорогоцінних металів, інших (сейф</w:t>
      </w:r>
      <w:r w:rsidR="001A3BE1">
        <w:rPr>
          <w:lang w:val="uk-UA"/>
        </w:rPr>
        <w:t>ів</w:t>
      </w:r>
      <w:r w:rsidR="00DB215C">
        <w:rPr>
          <w:lang w:val="uk-UA"/>
        </w:rPr>
        <w:t xml:space="preserve"> сертифікован</w:t>
      </w:r>
      <w:r w:rsidR="001A3BE1">
        <w:rPr>
          <w:lang w:val="uk-UA"/>
        </w:rPr>
        <w:t>их</w:t>
      </w:r>
      <w:r w:rsidR="00DB215C">
        <w:rPr>
          <w:lang w:val="uk-UA"/>
        </w:rPr>
        <w:t>)</w:t>
      </w:r>
      <w:r w:rsidR="003022C7" w:rsidRPr="003022C7">
        <w:rPr>
          <w:lang w:val="uk-UA"/>
        </w:rPr>
        <w:t>)</w:t>
      </w:r>
      <w:r>
        <w:rPr>
          <w:i/>
          <w:lang w:val="uk-UA"/>
        </w:rPr>
        <w:t xml:space="preserve"> (</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7D5C75" w:rsidRPr="00BD1319" w:rsidRDefault="007D5C75" w:rsidP="007D5C75">
      <w:pPr>
        <w:ind w:firstLine="426"/>
        <w:rPr>
          <w:lang w:val="uk-UA"/>
        </w:rPr>
      </w:pPr>
      <w:r w:rsidRPr="00BD1319">
        <w:rPr>
          <w:lang w:val="uk-UA"/>
        </w:rPr>
        <w:t>Повне найменування Учасника ___________________________________________________</w:t>
      </w:r>
    </w:p>
    <w:p w:rsidR="007D5C75" w:rsidRPr="00BD1319" w:rsidRDefault="007D5C75" w:rsidP="007D5C75">
      <w:pPr>
        <w:ind w:firstLine="426"/>
        <w:rPr>
          <w:lang w:val="uk-UA"/>
        </w:rPr>
      </w:pPr>
      <w:r w:rsidRPr="00BD1319">
        <w:rPr>
          <w:lang w:val="uk-UA"/>
        </w:rPr>
        <w:t>Місцезнаходження (юридичне та фактичне) _________________________________________</w:t>
      </w:r>
    </w:p>
    <w:p w:rsidR="007D5C75" w:rsidRPr="00BD1319" w:rsidRDefault="007D5C75" w:rsidP="007D5C75">
      <w:pPr>
        <w:ind w:firstLine="426"/>
        <w:jc w:val="both"/>
        <w:rPr>
          <w:lang w:val="uk-UA"/>
        </w:rPr>
      </w:pPr>
      <w:r w:rsidRPr="00BD1319">
        <w:rPr>
          <w:lang w:val="uk-UA"/>
        </w:rPr>
        <w:t>Телефон/факс __________________________________________________________________</w:t>
      </w:r>
    </w:p>
    <w:p w:rsidR="007D5C75" w:rsidRPr="00BD1319" w:rsidRDefault="007D5C75" w:rsidP="007D5C75">
      <w:pPr>
        <w:ind w:firstLine="426"/>
        <w:rPr>
          <w:lang w:val="uk-UA"/>
        </w:rPr>
      </w:pPr>
      <w:r w:rsidRPr="00BD1319">
        <w:rPr>
          <w:lang w:val="uk-UA"/>
        </w:rPr>
        <w:t>Керівництво (посада, прізвище, ім’я, по батькові) ____________________________________</w:t>
      </w:r>
    </w:p>
    <w:p w:rsidR="007D5C75" w:rsidRPr="00BD1319" w:rsidRDefault="007D5C75" w:rsidP="007D5C75">
      <w:pPr>
        <w:ind w:firstLine="426"/>
        <w:rPr>
          <w:lang w:val="uk-UA"/>
        </w:rPr>
      </w:pPr>
      <w:r w:rsidRPr="00BD1319">
        <w:rPr>
          <w:lang w:val="uk-UA"/>
        </w:rPr>
        <w:t>Банківські реквізити _____________________________________________________________</w:t>
      </w:r>
    </w:p>
    <w:p w:rsidR="007D5C75" w:rsidRPr="00BD1319" w:rsidRDefault="007D5C75" w:rsidP="007D5C75">
      <w:pPr>
        <w:ind w:firstLine="426"/>
        <w:jc w:val="both"/>
        <w:rPr>
          <w:lang w:val="uk-UA"/>
        </w:rPr>
      </w:pPr>
      <w:r w:rsidRPr="00BD1319">
        <w:rPr>
          <w:lang w:val="uk-UA"/>
        </w:rPr>
        <w:t xml:space="preserve">Код ЄДРПОУ (для </w:t>
      </w:r>
      <w:r w:rsidR="00F03430">
        <w:rPr>
          <w:lang w:val="uk-UA"/>
        </w:rPr>
        <w:t>У</w:t>
      </w:r>
      <w:r w:rsidRPr="00BD1319">
        <w:rPr>
          <w:lang w:val="uk-UA"/>
        </w:rPr>
        <w:t>часників фізичних осіб – р</w:t>
      </w:r>
      <w:r w:rsidRPr="00BD1319">
        <w:rPr>
          <w:bCs/>
          <w:color w:val="252525"/>
          <w:shd w:val="clear" w:color="auto" w:fill="FFFFFF"/>
          <w:lang w:val="uk-UA"/>
        </w:rPr>
        <w:t>еєстраційний номер облікової картки платника податків)</w:t>
      </w:r>
      <w:r w:rsidRPr="00BD1319">
        <w:rPr>
          <w:lang w:val="uk-UA"/>
        </w:rPr>
        <w:t xml:space="preserve"> _________________________________________________________________</w:t>
      </w:r>
    </w:p>
    <w:p w:rsidR="007D5C75" w:rsidRPr="00BD1319" w:rsidRDefault="007D5C75" w:rsidP="007D5C75">
      <w:pPr>
        <w:ind w:firstLine="426"/>
        <w:jc w:val="both"/>
        <w:outlineLvl w:val="0"/>
        <w:rPr>
          <w:b/>
          <w:bCs/>
          <w:i/>
          <w:iCs/>
          <w:lang w:val="uk-UA"/>
        </w:rPr>
      </w:pPr>
      <w:r w:rsidRPr="00BD1319">
        <w:rPr>
          <w:b/>
          <w:bCs/>
          <w:i/>
          <w:iCs/>
          <w:lang w:val="uk-UA"/>
        </w:rPr>
        <w:t>Загальна вартість пропозиції з ПДВ*, грн..:</w:t>
      </w:r>
    </w:p>
    <w:p w:rsidR="007D5C75" w:rsidRPr="00BD1319" w:rsidRDefault="007D5C75" w:rsidP="007D5C75">
      <w:pPr>
        <w:ind w:firstLine="426"/>
        <w:jc w:val="both"/>
        <w:outlineLvl w:val="0"/>
        <w:rPr>
          <w:lang w:val="uk-UA"/>
        </w:rPr>
      </w:pPr>
      <w:r w:rsidRPr="00BD1319">
        <w:rPr>
          <w:lang w:val="uk-UA"/>
        </w:rPr>
        <w:t>Цифрами ____________________</w:t>
      </w:r>
    </w:p>
    <w:p w:rsidR="007D5C75" w:rsidRPr="00BD1319" w:rsidRDefault="007D5C75" w:rsidP="007D5C75">
      <w:pPr>
        <w:ind w:firstLine="426"/>
        <w:jc w:val="both"/>
        <w:rPr>
          <w:lang w:val="uk-UA"/>
        </w:rPr>
      </w:pPr>
      <w:r w:rsidRPr="00BD1319">
        <w:rPr>
          <w:lang w:val="uk-UA"/>
        </w:rPr>
        <w:t>Літерами ____________________</w:t>
      </w:r>
    </w:p>
    <w:p w:rsidR="007D5C75" w:rsidRDefault="007D5C75" w:rsidP="007D5C75">
      <w:pPr>
        <w:ind w:firstLine="426"/>
        <w:jc w:val="both"/>
        <w:rPr>
          <w:lang w:val="uk-UA"/>
        </w:rPr>
      </w:pPr>
      <w:r w:rsidRPr="00BD1319">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rsidR="0013206F" w:rsidRDefault="0013206F" w:rsidP="007D5C75">
      <w:pPr>
        <w:jc w:val="both"/>
        <w:outlineLvl w:val="0"/>
        <w:rPr>
          <w:b/>
          <w:bCs/>
          <w:i/>
          <w:iCs/>
          <w:lang w:val="uk-UA"/>
        </w:rPr>
      </w:pPr>
    </w:p>
    <w:p w:rsidR="007D5C75" w:rsidRDefault="007D5C75" w:rsidP="007D5C75">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1A3BE1">
            <w:pPr>
              <w:jc w:val="center"/>
              <w:rPr>
                <w:b/>
                <w:bCs/>
                <w:lang w:val="uk-UA"/>
              </w:rPr>
            </w:pPr>
            <w:r w:rsidRPr="00BD1319">
              <w:rPr>
                <w:b/>
                <w:bCs/>
                <w:lang w:val="uk-UA"/>
              </w:rPr>
              <w:t>(</w:t>
            </w:r>
            <w:r w:rsidR="001A3BE1">
              <w:rPr>
                <w:b/>
                <w:bCs/>
                <w:lang w:val="uk-UA"/>
              </w:rPr>
              <w:t>штук</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r w:rsidRPr="00BD1319">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122700" w:rsidP="00122700">
            <w:pPr>
              <w:rPr>
                <w:highlight w:val="red"/>
                <w:lang w:val="uk-UA"/>
              </w:rPr>
            </w:pPr>
            <w:r>
              <w:rPr>
                <w:lang w:val="uk-UA"/>
              </w:rPr>
              <w:t>Сейф сертифікований</w:t>
            </w:r>
            <w:r w:rsidR="007D5C75" w:rsidRPr="00BD1319">
              <w:rPr>
                <w:lang w:val="uk-U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122700" w:rsidP="00DB1506">
            <w:pPr>
              <w:jc w:val="center"/>
              <w:rPr>
                <w:highlight w:val="red"/>
                <w:lang w:val="uk-UA"/>
              </w:rPr>
            </w:pPr>
            <w:r>
              <w:rPr>
                <w:lang w:val="uk-UA"/>
              </w:rPr>
              <w:t>24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D5C75" w:rsidRPr="00BD1319" w:rsidRDefault="007D5C75" w:rsidP="00DB1506">
            <w:pPr>
              <w:jc w:val="center"/>
              <w:rPr>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r w:rsidR="007D5C75"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952B5">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sz w:val="20"/>
                <w:szCs w:val="20"/>
                <w:lang w:val="uk-UA"/>
              </w:rPr>
            </w:pPr>
          </w:p>
        </w:tc>
      </w:tr>
    </w:tbl>
    <w:p w:rsidR="0013206F" w:rsidRDefault="0013206F" w:rsidP="007D5C75">
      <w:pPr>
        <w:ind w:firstLine="426"/>
        <w:jc w:val="both"/>
        <w:rPr>
          <w:lang w:val="uk-UA"/>
        </w:rPr>
      </w:pPr>
    </w:p>
    <w:p w:rsidR="007D5C75" w:rsidRDefault="007D5C75" w:rsidP="007D5C75">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D5C75" w:rsidRDefault="007D5C75" w:rsidP="007D5C75">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7D5C75" w:rsidRDefault="007D5C75" w:rsidP="007D5C75">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D5C75" w:rsidRDefault="007D5C75" w:rsidP="007D5C75">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7D5C75" w:rsidRDefault="007D5C75" w:rsidP="007D5C75">
      <w:pPr>
        <w:ind w:firstLine="426"/>
        <w:jc w:val="both"/>
        <w:rPr>
          <w:lang w:val="uk-UA"/>
        </w:rPr>
      </w:pPr>
    </w:p>
    <w:p w:rsidR="007D5C75" w:rsidRDefault="007D5C75" w:rsidP="007D5C75">
      <w:pPr>
        <w:ind w:firstLine="426"/>
        <w:jc w:val="both"/>
        <w:rPr>
          <w:lang w:val="uk-UA"/>
        </w:rPr>
      </w:pPr>
      <w:r>
        <w:rPr>
          <w:lang w:val="uk-UA"/>
        </w:rPr>
        <w:t xml:space="preserve">Дата заповнення пропозиції: ______________________________. </w:t>
      </w:r>
    </w:p>
    <w:p w:rsidR="007D5C75" w:rsidRDefault="007D5C75" w:rsidP="007D5C75">
      <w:pPr>
        <w:ind w:firstLine="426"/>
        <w:jc w:val="both"/>
        <w:outlineLvl w:val="0"/>
        <w:rPr>
          <w:lang w:val="uk-UA"/>
        </w:rPr>
      </w:pPr>
      <w:r>
        <w:rPr>
          <w:lang w:val="uk-UA"/>
        </w:rPr>
        <w:t xml:space="preserve">  М.П.** ___________________________________________ </w:t>
      </w:r>
    </w:p>
    <w:p w:rsidR="007D5C75" w:rsidRDefault="007D5C75" w:rsidP="007D5C75">
      <w:pPr>
        <w:jc w:val="both"/>
        <w:rPr>
          <w:lang w:val="uk-UA"/>
        </w:rPr>
      </w:pPr>
      <w:r>
        <w:rPr>
          <w:lang w:val="uk-UA"/>
        </w:rPr>
        <w:t>(Підпис керівника Учасника, ПІБ)</w:t>
      </w:r>
    </w:p>
    <w:p w:rsidR="007D5C75" w:rsidRPr="00185306" w:rsidRDefault="007D5C75" w:rsidP="007D5C75">
      <w:pPr>
        <w:ind w:firstLine="426"/>
        <w:jc w:val="both"/>
        <w:rPr>
          <w:sz w:val="20"/>
          <w:szCs w:val="20"/>
          <w:lang w:val="uk-UA"/>
        </w:rPr>
      </w:pPr>
      <w:r w:rsidRPr="00185306">
        <w:rPr>
          <w:sz w:val="20"/>
          <w:szCs w:val="20"/>
          <w:lang w:val="uk-UA"/>
        </w:rPr>
        <w:t>* у разі, якщо Учасник є платником податку на додану вартість</w:t>
      </w:r>
      <w:r w:rsidR="00185306">
        <w:rPr>
          <w:sz w:val="20"/>
          <w:szCs w:val="20"/>
          <w:lang w:val="uk-UA"/>
        </w:rPr>
        <w:t>;</w:t>
      </w:r>
    </w:p>
    <w:p w:rsidR="007D5C75" w:rsidRPr="00185306" w:rsidRDefault="007D5C75" w:rsidP="007D5C75">
      <w:pPr>
        <w:ind w:firstLine="426"/>
        <w:rPr>
          <w:sz w:val="20"/>
          <w:szCs w:val="20"/>
          <w:lang w:val="uk-UA"/>
        </w:rPr>
      </w:pPr>
      <w:r w:rsidRPr="00185306">
        <w:rPr>
          <w:sz w:val="20"/>
          <w:szCs w:val="20"/>
          <w:lang w:val="uk-UA"/>
        </w:rPr>
        <w:t>** крім осіб, які здійснюють діяльність без печатки згідно з чинним законодавством</w:t>
      </w:r>
      <w:r w:rsidR="00185306">
        <w:rPr>
          <w:sz w:val="20"/>
          <w:szCs w:val="20"/>
          <w:lang w:val="uk-UA"/>
        </w:rPr>
        <w:t>;</w:t>
      </w:r>
    </w:p>
    <w:p w:rsidR="009E24D0" w:rsidRDefault="009E24D0"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185306">
        <w:rPr>
          <w:rFonts w:eastAsia="Calibri"/>
          <w:iCs/>
          <w:sz w:val="20"/>
          <w:szCs w:val="20"/>
          <w:lang w:val="uk-UA" w:eastAsia="en-US"/>
        </w:rPr>
        <w:t xml:space="preserve">       *** Учасником зазначається </w:t>
      </w:r>
      <w:r w:rsidRPr="00441C0C">
        <w:rPr>
          <w:rFonts w:eastAsia="Calibri"/>
          <w:iCs/>
          <w:sz w:val="20"/>
          <w:szCs w:val="20"/>
          <w:lang w:val="uk-UA" w:eastAsia="en-US"/>
        </w:rPr>
        <w:t xml:space="preserve">марка, </w:t>
      </w:r>
      <w:r w:rsidR="00441C0C" w:rsidRPr="00441C0C">
        <w:rPr>
          <w:rFonts w:eastAsia="Calibri"/>
          <w:iCs/>
          <w:sz w:val="20"/>
          <w:szCs w:val="20"/>
          <w:lang w:val="uk-UA" w:eastAsia="en-US"/>
        </w:rPr>
        <w:t>клас опору згідно</w:t>
      </w:r>
      <w:r w:rsidRPr="00441C0C">
        <w:rPr>
          <w:rFonts w:eastAsia="Calibri"/>
          <w:iCs/>
          <w:sz w:val="20"/>
          <w:szCs w:val="20"/>
          <w:lang w:val="uk-UA" w:eastAsia="en-US"/>
        </w:rPr>
        <w:t xml:space="preserve"> </w:t>
      </w:r>
      <w:r w:rsidR="00441C0C" w:rsidRPr="00441C0C">
        <w:rPr>
          <w:rFonts w:eastAsia="Calibri"/>
          <w:iCs/>
          <w:sz w:val="20"/>
          <w:szCs w:val="20"/>
          <w:lang w:val="uk-UA" w:eastAsia="en-US"/>
        </w:rPr>
        <w:t xml:space="preserve">ДСТУ </w:t>
      </w:r>
      <w:r w:rsidR="00441C0C" w:rsidRPr="00441C0C">
        <w:rPr>
          <w:rFonts w:eastAsia="Calibri"/>
          <w:iCs/>
          <w:sz w:val="20"/>
          <w:szCs w:val="20"/>
          <w:lang w:val="en-US" w:eastAsia="en-US"/>
        </w:rPr>
        <w:t>EN</w:t>
      </w:r>
      <w:r w:rsidR="00441C0C" w:rsidRPr="00441C0C">
        <w:rPr>
          <w:rFonts w:eastAsia="Calibri"/>
          <w:iCs/>
          <w:sz w:val="20"/>
          <w:szCs w:val="20"/>
          <w:lang w:val="uk-UA" w:eastAsia="en-US"/>
        </w:rPr>
        <w:t xml:space="preserve"> 1143-1,</w:t>
      </w:r>
      <w:r w:rsidR="00441C0C">
        <w:rPr>
          <w:rFonts w:eastAsia="Calibri"/>
          <w:iCs/>
          <w:sz w:val="20"/>
          <w:szCs w:val="20"/>
          <w:lang w:val="uk-UA" w:eastAsia="en-US"/>
        </w:rPr>
        <w:t xml:space="preserve"> </w:t>
      </w:r>
      <w:r w:rsidR="00441C0C" w:rsidRPr="00441C0C">
        <w:rPr>
          <w:rFonts w:eastAsia="Calibri"/>
          <w:iCs/>
          <w:sz w:val="20"/>
          <w:szCs w:val="20"/>
          <w:lang w:val="uk-UA" w:eastAsia="en-US"/>
        </w:rPr>
        <w:t>виробник</w:t>
      </w:r>
      <w:r w:rsidR="00D91725">
        <w:rPr>
          <w:rFonts w:eastAsia="Calibri"/>
          <w:iCs/>
          <w:sz w:val="20"/>
          <w:szCs w:val="20"/>
          <w:lang w:val="uk-UA" w:eastAsia="en-US"/>
        </w:rPr>
        <w:t xml:space="preserve"> Товару</w:t>
      </w:r>
      <w:r w:rsidR="00441C0C" w:rsidRPr="00441C0C">
        <w:rPr>
          <w:rFonts w:eastAsia="Calibri"/>
          <w:iCs/>
          <w:sz w:val="20"/>
          <w:szCs w:val="20"/>
          <w:lang w:val="uk-UA" w:eastAsia="en-US"/>
        </w:rPr>
        <w:t>;</w:t>
      </w:r>
    </w:p>
    <w:p w:rsidR="00185306" w:rsidRPr="00185306" w:rsidRDefault="00185306" w:rsidP="009E24D0">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p>
    <w:p w:rsidR="00D56F72" w:rsidRDefault="0013206F" w:rsidP="0013206F">
      <w:pPr>
        <w:tabs>
          <w:tab w:val="left" w:pos="7200"/>
          <w:tab w:val="left" w:pos="7905"/>
          <w:tab w:val="left" w:pos="8100"/>
          <w:tab w:val="left" w:pos="9000"/>
          <w:tab w:val="left" w:pos="10980"/>
        </w:tabs>
        <w:spacing w:line="276" w:lineRule="auto"/>
        <w:ind w:firstLine="5387"/>
        <w:outlineLvl w:val="7"/>
        <w:rPr>
          <w:rFonts w:eastAsia="Calibri"/>
          <w:b/>
          <w:iCs/>
          <w:lang w:val="uk-UA" w:eastAsia="en-US"/>
        </w:rPr>
      </w:pPr>
      <w:r>
        <w:rPr>
          <w:rFonts w:eastAsia="Calibri"/>
          <w:b/>
          <w:iCs/>
          <w:lang w:val="uk-UA" w:eastAsia="en-US"/>
        </w:rPr>
        <w:t xml:space="preserve">               </w:t>
      </w:r>
    </w:p>
    <w:p w:rsidR="00476F58" w:rsidRDefault="0013206F" w:rsidP="00D56F72">
      <w:pPr>
        <w:tabs>
          <w:tab w:val="left" w:pos="7200"/>
          <w:tab w:val="left" w:pos="7905"/>
          <w:tab w:val="left" w:pos="8100"/>
          <w:tab w:val="left" w:pos="9000"/>
          <w:tab w:val="left" w:pos="10980"/>
        </w:tabs>
        <w:spacing w:line="276" w:lineRule="auto"/>
        <w:ind w:firstLine="5387"/>
        <w:jc w:val="right"/>
        <w:outlineLvl w:val="7"/>
        <w:rPr>
          <w:rFonts w:eastAsia="Calibri"/>
          <w:b/>
          <w:lang w:val="uk-UA" w:eastAsia="en-US"/>
        </w:rPr>
      </w:pPr>
      <w:r>
        <w:rPr>
          <w:rFonts w:eastAsia="Calibri"/>
          <w:b/>
          <w:iCs/>
          <w:lang w:val="uk-UA" w:eastAsia="en-US"/>
        </w:rPr>
        <w:lastRenderedPageBreak/>
        <w:t xml:space="preserve"> </w:t>
      </w:r>
      <w:r w:rsidR="0044581C">
        <w:rPr>
          <w:rFonts w:eastAsia="Calibri"/>
          <w:b/>
          <w:iCs/>
          <w:lang w:val="uk-UA" w:eastAsia="en-US"/>
        </w:rPr>
        <w:t xml:space="preserve">Додаток № 1.2 до </w:t>
      </w:r>
      <w:r w:rsidR="0044581C">
        <w:rPr>
          <w:rFonts w:eastAsia="Calibri"/>
          <w:b/>
          <w:lang w:val="uk-UA" w:eastAsia="en-US"/>
        </w:rPr>
        <w:t>Документації</w:t>
      </w:r>
    </w:p>
    <w:p w:rsidR="0013206F" w:rsidRDefault="0013206F">
      <w:pPr>
        <w:jc w:val="center"/>
        <w:outlineLvl w:val="0"/>
        <w:rPr>
          <w:b/>
          <w:bCs/>
          <w:u w:val="single"/>
          <w:lang w:val="uk-UA"/>
        </w:rPr>
      </w:pP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122700" w:rsidRDefault="0044581C" w:rsidP="003022C7">
      <w:pPr>
        <w:ind w:left="426"/>
        <w:rPr>
          <w:i/>
          <w:lang w:val="uk-UA"/>
        </w:rPr>
      </w:pPr>
      <w:r>
        <w:rPr>
          <w:lang w:val="uk-UA"/>
        </w:rPr>
        <w:t xml:space="preserve">НА УЧАСТЬ У ВІДКРИТИХ ТОРГАХ НА ЗАКУПІВЛЮ </w:t>
      </w:r>
      <w:r w:rsidR="00122700">
        <w:rPr>
          <w:lang w:val="uk-UA"/>
        </w:rPr>
        <w:t>виробів з недорогоцінних металів, інших (сейф</w:t>
      </w:r>
      <w:r w:rsidR="001A3BE1">
        <w:rPr>
          <w:lang w:val="uk-UA"/>
        </w:rPr>
        <w:t>ів</w:t>
      </w:r>
      <w:r w:rsidR="00122700">
        <w:rPr>
          <w:lang w:val="uk-UA"/>
        </w:rPr>
        <w:t xml:space="preserve"> сертифікован</w:t>
      </w:r>
      <w:r w:rsidR="001A3BE1">
        <w:rPr>
          <w:lang w:val="uk-UA"/>
        </w:rPr>
        <w:t>их</w:t>
      </w:r>
      <w:r w:rsidR="00122700">
        <w:rPr>
          <w:lang w:val="uk-UA"/>
        </w:rPr>
        <w:t>)</w:t>
      </w:r>
      <w:r w:rsidR="00122700" w:rsidRPr="003022C7">
        <w:rPr>
          <w:lang w:val="uk-UA"/>
        </w:rPr>
        <w:t>)</w:t>
      </w:r>
      <w:r w:rsidR="00122700">
        <w:rPr>
          <w:i/>
          <w:lang w:val="uk-UA"/>
        </w:rPr>
        <w:t xml:space="preserve"> </w:t>
      </w:r>
    </w:p>
    <w:p w:rsidR="00476F58" w:rsidRDefault="0044581C" w:rsidP="003022C7">
      <w:pPr>
        <w:ind w:left="426"/>
        <w:rPr>
          <w:lang w:val="uk-UA"/>
        </w:rPr>
      </w:pPr>
      <w:r>
        <w:rPr>
          <w:lang w:val="uk-UA"/>
        </w:rPr>
        <w:t xml:space="preserve">Уважно вивчивши комплект Документації, цим подаємо на 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реквізити______________________________</w:t>
      </w:r>
    </w:p>
    <w:p w:rsidR="00476F58" w:rsidRDefault="0044581C">
      <w:pPr>
        <w:ind w:firstLine="426"/>
        <w:jc w:val="both"/>
        <w:rPr>
          <w:lang w:val="uk-UA"/>
        </w:rPr>
      </w:pPr>
      <w:r>
        <w:rPr>
          <w:lang w:val="uk-UA"/>
        </w:rPr>
        <w:t xml:space="preserve">Код ЄДРПОУ (для </w:t>
      </w:r>
      <w:r w:rsidR="00F03430">
        <w:rPr>
          <w:lang w:val="uk-UA"/>
        </w:rPr>
        <w:t>У</w:t>
      </w:r>
      <w:r>
        <w:rPr>
          <w:lang w:val="uk-UA"/>
        </w:rPr>
        <w:t>часників фізичних осіб – реєстраційний номер облікової картки платника податків) __________________________</w:t>
      </w:r>
    </w:p>
    <w:p w:rsidR="00476F58" w:rsidRDefault="0044581C">
      <w:pPr>
        <w:ind w:firstLine="426"/>
        <w:jc w:val="both"/>
        <w:outlineLvl w:val="0"/>
        <w:rPr>
          <w:b/>
          <w:bCs/>
          <w:i/>
          <w:iCs/>
          <w:lang w:val="uk-UA"/>
        </w:rPr>
      </w:pPr>
      <w:r>
        <w:rPr>
          <w:b/>
          <w:bCs/>
          <w:i/>
          <w:iCs/>
          <w:lang w:val="uk-UA"/>
        </w:rPr>
        <w:t xml:space="preserve">Загальна вартість пропозиції з ПДВ,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Літерами ____________________</w:t>
      </w:r>
    </w:p>
    <w:p w:rsidR="00476F58" w:rsidRDefault="0044581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Default="00476F58">
      <w:pPr>
        <w:jc w:val="both"/>
        <w:outlineLvl w:val="0"/>
        <w:rPr>
          <w:b/>
          <w:bCs/>
          <w:i/>
          <w:iCs/>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931"/>
        <w:gridCol w:w="1440"/>
        <w:gridCol w:w="1692"/>
        <w:gridCol w:w="1332"/>
      </w:tblGrid>
      <w:tr w:rsidR="007D5C75"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 з/п</w:t>
            </w:r>
          </w:p>
        </w:tc>
        <w:tc>
          <w:tcPr>
            <w:tcW w:w="4931"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Найменування предмета закупівлі</w:t>
            </w:r>
            <w:r w:rsidR="003022C7">
              <w:rPr>
                <w:b/>
                <w:bCs/>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b/>
                <w:bCs/>
                <w:lang w:val="uk-UA"/>
              </w:rPr>
            </w:pPr>
            <w:r w:rsidRPr="00BD1319">
              <w:rPr>
                <w:b/>
                <w:bCs/>
                <w:lang w:val="uk-UA"/>
              </w:rPr>
              <w:t>Кількість</w:t>
            </w:r>
          </w:p>
          <w:p w:rsidR="007D5C75" w:rsidRPr="00BD1319" w:rsidRDefault="007D5C75" w:rsidP="001A3BE1">
            <w:pPr>
              <w:jc w:val="center"/>
              <w:rPr>
                <w:b/>
                <w:bCs/>
                <w:lang w:val="uk-UA"/>
              </w:rPr>
            </w:pPr>
            <w:r w:rsidRPr="00BD1319">
              <w:rPr>
                <w:b/>
                <w:bCs/>
                <w:lang w:val="uk-UA"/>
              </w:rPr>
              <w:t>(</w:t>
            </w:r>
            <w:r w:rsidR="001A3BE1">
              <w:rPr>
                <w:b/>
                <w:bCs/>
                <w:lang w:val="uk-UA"/>
              </w:rPr>
              <w:t>штук</w:t>
            </w:r>
            <w:r w:rsidRPr="00BD1319">
              <w:rPr>
                <w:b/>
                <w:bCs/>
                <w:lang w:val="uk-UA"/>
              </w:rPr>
              <w:t>)</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Ціна за одиницю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D5C75" w:rsidRPr="00BD1319" w:rsidRDefault="007D5C75" w:rsidP="00DB1506">
            <w:pPr>
              <w:jc w:val="center"/>
              <w:rPr>
                <w:lang w:val="uk-UA"/>
              </w:rPr>
            </w:pPr>
            <w:r w:rsidRPr="00BD1319">
              <w:rPr>
                <w:b/>
                <w:bCs/>
                <w:lang w:val="uk-UA"/>
              </w:rPr>
              <w:t>Загальна вартість без ПДВ, грн.</w:t>
            </w:r>
          </w:p>
        </w:tc>
      </w:tr>
      <w:tr w:rsidR="009E24D0" w:rsidRPr="00BD1319" w:rsidTr="00DB1506">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843F0E">
            <w:pPr>
              <w:jc w:val="center"/>
              <w:rPr>
                <w:lang w:val="uk-UA"/>
              </w:rPr>
            </w:pPr>
            <w:r w:rsidRPr="00BD1319">
              <w:rPr>
                <w:lang w:val="uk-UA"/>
              </w:rPr>
              <w:t>1</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441C0C" w:rsidP="003022C7">
            <w:pPr>
              <w:rPr>
                <w:highlight w:val="red"/>
                <w:lang w:val="uk-UA"/>
              </w:rPr>
            </w:pPr>
            <w:r>
              <w:rPr>
                <w:lang w:val="uk-UA"/>
              </w:rPr>
              <w:t>Сейф сертифікований</w:t>
            </w:r>
            <w:r w:rsidR="009E24D0" w:rsidRPr="00BD1319">
              <w:rPr>
                <w:lang w:val="uk-U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441C0C" w:rsidP="00843F0E">
            <w:pPr>
              <w:jc w:val="center"/>
              <w:rPr>
                <w:highlight w:val="red"/>
                <w:lang w:val="uk-UA"/>
              </w:rPr>
            </w:pPr>
            <w:r>
              <w:rPr>
                <w:lang w:val="uk-UA"/>
              </w:rPr>
              <w:t>24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9E24D0" w:rsidRPr="00BD1319" w:rsidRDefault="009E24D0" w:rsidP="00DB1506">
            <w:pPr>
              <w:jc w:val="center"/>
              <w:rPr>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без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rPr>
                <w:lang w:val="uk-UA"/>
              </w:rPr>
            </w:pPr>
            <w:r w:rsidRPr="00BD1319">
              <w:rPr>
                <w:lang w:val="uk-UA"/>
              </w:rPr>
              <w:t>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r w:rsidR="009E24D0" w:rsidRPr="00BD1319" w:rsidTr="00DB1506">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E6012B">
            <w:pPr>
              <w:rPr>
                <w:lang w:val="uk-UA"/>
              </w:rPr>
            </w:pPr>
            <w:r w:rsidRPr="00BD1319">
              <w:rPr>
                <w:lang w:val="uk-UA"/>
              </w:rPr>
              <w:t>Загальна вартість пропозиції з ПДВ*, грн.</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E24D0" w:rsidRPr="00BD1319" w:rsidRDefault="009E24D0" w:rsidP="00DB1506">
            <w:pPr>
              <w:jc w:val="center"/>
              <w:rPr>
                <w:sz w:val="20"/>
                <w:szCs w:val="20"/>
                <w:lang w:val="uk-UA"/>
              </w:rPr>
            </w:pPr>
          </w:p>
        </w:tc>
      </w:tr>
    </w:tbl>
    <w:p w:rsidR="007D5C75" w:rsidRPr="007D5C75" w:rsidRDefault="007D5C75">
      <w:pPr>
        <w:jc w:val="both"/>
        <w:outlineLvl w:val="0"/>
        <w:rPr>
          <w:b/>
          <w:bCs/>
          <w:i/>
          <w:iCs/>
        </w:rPr>
      </w:pPr>
    </w:p>
    <w:p w:rsidR="00476F58" w:rsidRDefault="00476F58">
      <w:pPr>
        <w:ind w:firstLine="426"/>
        <w:jc w:val="both"/>
        <w:rPr>
          <w:sz w:val="16"/>
          <w:szCs w:val="16"/>
          <w:lang w:val="uk-UA"/>
        </w:rPr>
      </w:pPr>
    </w:p>
    <w:p w:rsidR="00476F58" w:rsidRDefault="0044581C">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476F58" w:rsidRDefault="0044581C">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Default="00476F58">
      <w:pPr>
        <w:ind w:firstLine="426"/>
        <w:jc w:val="both"/>
        <w:rPr>
          <w:lang w:val="uk-UA"/>
        </w:rPr>
      </w:pPr>
    </w:p>
    <w:p w:rsidR="00476F58" w:rsidRDefault="0044581C">
      <w:pPr>
        <w:ind w:firstLine="426"/>
        <w:jc w:val="both"/>
        <w:rPr>
          <w:lang w:val="uk-UA"/>
        </w:rPr>
      </w:pPr>
      <w:r>
        <w:rPr>
          <w:lang w:val="uk-UA"/>
        </w:rPr>
        <w:t xml:space="preserve">Дата заповнення пропозиції: ______________________________. </w:t>
      </w:r>
    </w:p>
    <w:p w:rsidR="00476F58" w:rsidRDefault="0044581C">
      <w:pPr>
        <w:ind w:firstLine="426"/>
        <w:jc w:val="both"/>
        <w:outlineLvl w:val="0"/>
        <w:rPr>
          <w:lang w:val="uk-UA"/>
        </w:rPr>
      </w:pPr>
      <w:r>
        <w:rPr>
          <w:lang w:val="uk-UA"/>
        </w:rPr>
        <w:t xml:space="preserve">  М.П.** ___________________________________________ </w:t>
      </w:r>
    </w:p>
    <w:p w:rsidR="00476F58" w:rsidRDefault="0044581C">
      <w:pPr>
        <w:jc w:val="both"/>
        <w:rPr>
          <w:lang w:val="uk-UA"/>
        </w:rPr>
      </w:pPr>
      <w:r>
        <w:rPr>
          <w:lang w:val="uk-UA"/>
        </w:rPr>
        <w:t>(Підпис керівника Учасника, ПІБ)</w:t>
      </w:r>
    </w:p>
    <w:p w:rsidR="00476F58" w:rsidRPr="00185306" w:rsidRDefault="0044581C">
      <w:pPr>
        <w:ind w:firstLine="426"/>
        <w:jc w:val="both"/>
        <w:rPr>
          <w:sz w:val="20"/>
          <w:szCs w:val="20"/>
          <w:lang w:val="uk-UA"/>
        </w:rPr>
      </w:pPr>
      <w:r w:rsidRPr="00185306">
        <w:rPr>
          <w:sz w:val="20"/>
          <w:szCs w:val="20"/>
          <w:lang w:val="uk-UA"/>
        </w:rPr>
        <w:t>* у разі, якщо Учасник є платником податку на додану вартість</w:t>
      </w:r>
      <w:r w:rsidR="00185306">
        <w:rPr>
          <w:sz w:val="20"/>
          <w:szCs w:val="20"/>
          <w:lang w:val="uk-UA"/>
        </w:rPr>
        <w:t>;</w:t>
      </w:r>
    </w:p>
    <w:p w:rsidR="00476F58" w:rsidRPr="00185306" w:rsidRDefault="0044581C">
      <w:pPr>
        <w:ind w:firstLine="426"/>
        <w:rPr>
          <w:sz w:val="20"/>
          <w:szCs w:val="20"/>
          <w:lang w:val="uk-UA"/>
        </w:rPr>
      </w:pPr>
      <w:r w:rsidRPr="00185306">
        <w:rPr>
          <w:sz w:val="20"/>
          <w:szCs w:val="20"/>
          <w:lang w:val="uk-UA"/>
        </w:rPr>
        <w:t>** крім осіб, які здійснюють діяльність без печатки згідно з чинним законодавством</w:t>
      </w:r>
      <w:r w:rsidR="00185306">
        <w:rPr>
          <w:sz w:val="20"/>
          <w:szCs w:val="20"/>
          <w:lang w:val="uk-UA"/>
        </w:rPr>
        <w:t>;</w:t>
      </w:r>
    </w:p>
    <w:p w:rsidR="00441C0C" w:rsidRDefault="009E24D0" w:rsidP="00441C0C">
      <w:pPr>
        <w:tabs>
          <w:tab w:val="left" w:pos="7200"/>
          <w:tab w:val="left" w:pos="7905"/>
          <w:tab w:val="left" w:pos="8100"/>
          <w:tab w:val="left" w:pos="9000"/>
          <w:tab w:val="left" w:pos="10980"/>
        </w:tabs>
        <w:spacing w:line="276" w:lineRule="auto"/>
        <w:outlineLvl w:val="7"/>
        <w:rPr>
          <w:rFonts w:eastAsia="Calibri"/>
          <w:iCs/>
          <w:sz w:val="20"/>
          <w:szCs w:val="20"/>
          <w:lang w:val="uk-UA" w:eastAsia="en-US"/>
        </w:rPr>
      </w:pPr>
      <w:r w:rsidRPr="00185306">
        <w:rPr>
          <w:rFonts w:eastAsia="Calibri"/>
          <w:iCs/>
          <w:sz w:val="20"/>
          <w:szCs w:val="20"/>
          <w:lang w:val="uk-UA" w:eastAsia="en-US"/>
        </w:rPr>
        <w:t xml:space="preserve">     *** Учасником зазначається </w:t>
      </w:r>
      <w:r w:rsidR="00441C0C" w:rsidRPr="00441C0C">
        <w:rPr>
          <w:rFonts w:eastAsia="Calibri"/>
          <w:iCs/>
          <w:sz w:val="20"/>
          <w:szCs w:val="20"/>
          <w:lang w:val="uk-UA" w:eastAsia="en-US"/>
        </w:rPr>
        <w:t xml:space="preserve">марка, клас опору згідно ДСТУ </w:t>
      </w:r>
      <w:r w:rsidR="00441C0C" w:rsidRPr="00441C0C">
        <w:rPr>
          <w:rFonts w:eastAsia="Calibri"/>
          <w:iCs/>
          <w:sz w:val="20"/>
          <w:szCs w:val="20"/>
          <w:lang w:val="en-US" w:eastAsia="en-US"/>
        </w:rPr>
        <w:t>EN</w:t>
      </w:r>
      <w:r w:rsidR="00441C0C" w:rsidRPr="00441C0C">
        <w:rPr>
          <w:rFonts w:eastAsia="Calibri"/>
          <w:iCs/>
          <w:sz w:val="20"/>
          <w:szCs w:val="20"/>
          <w:lang w:val="uk-UA" w:eastAsia="en-US"/>
        </w:rPr>
        <w:t xml:space="preserve"> 1143-1,</w:t>
      </w:r>
      <w:r w:rsidR="00441C0C">
        <w:rPr>
          <w:rFonts w:eastAsia="Calibri"/>
          <w:iCs/>
          <w:sz w:val="20"/>
          <w:szCs w:val="20"/>
          <w:lang w:val="uk-UA" w:eastAsia="en-US"/>
        </w:rPr>
        <w:t xml:space="preserve"> </w:t>
      </w:r>
      <w:r w:rsidR="00441C0C" w:rsidRPr="00441C0C">
        <w:rPr>
          <w:rFonts w:eastAsia="Calibri"/>
          <w:iCs/>
          <w:sz w:val="20"/>
          <w:szCs w:val="20"/>
          <w:lang w:val="uk-UA" w:eastAsia="en-US"/>
        </w:rPr>
        <w:t>виробник</w:t>
      </w:r>
      <w:r w:rsidR="00D91725">
        <w:rPr>
          <w:rFonts w:eastAsia="Calibri"/>
          <w:iCs/>
          <w:sz w:val="20"/>
          <w:szCs w:val="20"/>
          <w:lang w:val="uk-UA" w:eastAsia="en-US"/>
        </w:rPr>
        <w:t xml:space="preserve"> Товару</w:t>
      </w:r>
      <w:r w:rsidR="00441C0C" w:rsidRPr="00441C0C">
        <w:rPr>
          <w:rFonts w:eastAsia="Calibri"/>
          <w:iCs/>
          <w:sz w:val="20"/>
          <w:szCs w:val="20"/>
          <w:lang w:val="uk-UA" w:eastAsia="en-US"/>
        </w:rPr>
        <w:t>;</w:t>
      </w:r>
    </w:p>
    <w:p w:rsidR="00D56F72" w:rsidRDefault="0013206F" w:rsidP="00441C0C">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p>
    <w:p w:rsidR="00441C0C" w:rsidRDefault="0013206F" w:rsidP="00D56F7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 </w:t>
      </w:r>
    </w:p>
    <w:p w:rsidR="00476F58" w:rsidRDefault="0013206F" w:rsidP="00D56F7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w:t>
      </w:r>
      <w:r w:rsidR="0044581C">
        <w:rPr>
          <w:rFonts w:eastAsia="Calibri"/>
          <w:b/>
          <w:iCs/>
          <w:lang w:val="uk-UA" w:eastAsia="en-US"/>
        </w:rPr>
        <w:t>одаток № 2 до Документації</w:t>
      </w:r>
    </w:p>
    <w:p w:rsidR="00476F58" w:rsidRDefault="0044581C">
      <w:pPr>
        <w:jc w:val="center"/>
        <w:rPr>
          <w:b/>
          <w:u w:val="single"/>
          <w:lang w:val="uk-UA"/>
        </w:rPr>
      </w:pPr>
      <w:r>
        <w:rPr>
          <w:b/>
          <w:u w:val="single"/>
          <w:lang w:val="uk-UA"/>
        </w:rPr>
        <w:t>ТЕХНІЧН</w:t>
      </w:r>
      <w:r w:rsidR="00E6012B">
        <w:rPr>
          <w:b/>
          <w:u w:val="single"/>
          <w:lang w:val="uk-UA"/>
        </w:rPr>
        <w:t>Е</w:t>
      </w:r>
      <w:r>
        <w:rPr>
          <w:b/>
          <w:u w:val="single"/>
          <w:lang w:val="uk-UA"/>
        </w:rPr>
        <w:t xml:space="preserve"> </w:t>
      </w:r>
      <w:r w:rsidR="00E6012B">
        <w:rPr>
          <w:b/>
          <w:u w:val="single"/>
          <w:lang w:val="uk-UA"/>
        </w:rPr>
        <w:t>ЗАВДАННЯ</w:t>
      </w:r>
    </w:p>
    <w:p w:rsidR="00CA55CB" w:rsidRDefault="00CA55CB" w:rsidP="00CA55CB">
      <w:pPr>
        <w:jc w:val="center"/>
        <w:rPr>
          <w:b/>
          <w:sz w:val="22"/>
          <w:szCs w:val="22"/>
          <w:lang w:val="uk-UA"/>
        </w:rPr>
      </w:pPr>
      <w:r>
        <w:rPr>
          <w:b/>
          <w:sz w:val="22"/>
          <w:szCs w:val="22"/>
          <w:lang w:val="uk-UA"/>
        </w:rPr>
        <w:t xml:space="preserve">                                                                 </w:t>
      </w:r>
    </w:p>
    <w:tbl>
      <w:tblPr>
        <w:tblpPr w:leftFromText="180" w:rightFromText="180" w:vertAnchor="text" w:horzAnchor="margin" w:tblpY="46"/>
        <w:tblW w:w="10095"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597"/>
        <w:gridCol w:w="9498"/>
      </w:tblGrid>
      <w:tr w:rsidR="00A65E28" w:rsidRPr="009100B6" w:rsidTr="00A65E28">
        <w:trPr>
          <w:trHeight w:val="271"/>
        </w:trPr>
        <w:tc>
          <w:tcPr>
            <w:tcW w:w="10095" w:type="dxa"/>
            <w:gridSpan w:val="2"/>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EA43F6" w:rsidRPr="0011443C" w:rsidRDefault="00EA43F6" w:rsidP="00EA43F6">
            <w:pPr>
              <w:jc w:val="center"/>
              <w:rPr>
                <w:b/>
                <w:lang w:val="uk-UA" w:eastAsia="ja-JP"/>
              </w:rPr>
            </w:pPr>
            <w:r w:rsidRPr="0011443C">
              <w:rPr>
                <w:b/>
                <w:lang w:val="uk-UA" w:eastAsia="ja-JP"/>
              </w:rPr>
              <w:t>Найменування технічних характеристик предмету закупівлі</w:t>
            </w:r>
          </w:p>
          <w:p w:rsidR="00A65E28" w:rsidRPr="009100B6" w:rsidRDefault="00A65E28" w:rsidP="00A65E28">
            <w:pPr>
              <w:jc w:val="center"/>
              <w:rPr>
                <w:sz w:val="20"/>
                <w:szCs w:val="20"/>
                <w:lang w:val="uk-UA"/>
              </w:rPr>
            </w:pPr>
            <w:r>
              <w:rPr>
                <w:sz w:val="20"/>
                <w:szCs w:val="20"/>
                <w:lang w:val="uk-UA"/>
              </w:rPr>
              <w:t>Сейф сертифікований</w:t>
            </w:r>
          </w:p>
        </w:tc>
      </w:tr>
      <w:tr w:rsidR="00992344" w:rsidRPr="009100B6" w:rsidTr="00992344">
        <w:trPr>
          <w:trHeight w:val="271"/>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992344">
            <w:pPr>
              <w:jc w:val="center"/>
              <w:rPr>
                <w:sz w:val="20"/>
                <w:szCs w:val="20"/>
                <w:lang w:val="uk-UA"/>
              </w:rPr>
            </w:pPr>
            <w:r w:rsidRPr="009100B6">
              <w:rPr>
                <w:sz w:val="20"/>
                <w:szCs w:val="20"/>
                <w:lang w:val="uk-UA"/>
              </w:rPr>
              <w:t>1.</w:t>
            </w:r>
          </w:p>
        </w:tc>
        <w:tc>
          <w:tcPr>
            <w:tcW w:w="9498" w:type="dxa"/>
            <w:tcBorders>
              <w:top w:val="single" w:sz="4" w:space="0" w:color="auto"/>
              <w:left w:val="single" w:sz="4" w:space="0" w:color="auto"/>
              <w:bottom w:val="single" w:sz="4" w:space="0" w:color="auto"/>
              <w:right w:val="single" w:sz="4" w:space="0" w:color="auto"/>
            </w:tcBorders>
          </w:tcPr>
          <w:p w:rsidR="00992344" w:rsidRPr="00992344" w:rsidRDefault="00992344" w:rsidP="00992344">
            <w:pPr>
              <w:jc w:val="both"/>
              <w:rPr>
                <w:sz w:val="20"/>
                <w:szCs w:val="20"/>
                <w:lang w:val="uk-UA"/>
              </w:rPr>
            </w:pPr>
            <w:r w:rsidRPr="009100B6">
              <w:rPr>
                <w:sz w:val="20"/>
                <w:szCs w:val="20"/>
                <w:lang w:val="uk-UA"/>
              </w:rPr>
              <w:t>Клас опору за ДСТУ Е</w:t>
            </w:r>
            <w:r w:rsidRPr="009100B6">
              <w:rPr>
                <w:sz w:val="20"/>
                <w:szCs w:val="20"/>
                <w:lang w:val="en-US"/>
              </w:rPr>
              <w:t>N</w:t>
            </w:r>
            <w:r w:rsidRPr="009100B6">
              <w:rPr>
                <w:sz w:val="20"/>
                <w:szCs w:val="20"/>
              </w:rPr>
              <w:t xml:space="preserve"> 1143</w:t>
            </w:r>
            <w:r w:rsidRPr="009100B6">
              <w:rPr>
                <w:sz w:val="20"/>
                <w:szCs w:val="20"/>
                <w:lang w:val="uk-UA"/>
              </w:rPr>
              <w:t>-1:20</w:t>
            </w:r>
            <w:r w:rsidRPr="009100B6">
              <w:rPr>
                <w:sz w:val="20"/>
                <w:szCs w:val="20"/>
              </w:rPr>
              <w:t>14</w:t>
            </w:r>
            <w:r>
              <w:rPr>
                <w:sz w:val="20"/>
                <w:szCs w:val="20"/>
                <w:lang w:val="uk-UA"/>
              </w:rPr>
              <w:t xml:space="preserve"> – </w:t>
            </w:r>
            <w:r w:rsidRPr="007247F0">
              <w:rPr>
                <w:bCs/>
                <w:sz w:val="20"/>
                <w:szCs w:val="20"/>
                <w:lang w:val="uk-UA"/>
              </w:rPr>
              <w:t>ІІІ</w:t>
            </w:r>
            <w:r>
              <w:rPr>
                <w:bCs/>
                <w:sz w:val="20"/>
                <w:szCs w:val="20"/>
                <w:lang w:val="uk-UA"/>
              </w:rPr>
              <w:t xml:space="preserve"> клас опору</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992344">
            <w:pPr>
              <w:jc w:val="center"/>
              <w:rPr>
                <w:sz w:val="20"/>
                <w:szCs w:val="20"/>
                <w:lang w:val="uk-UA"/>
              </w:rPr>
            </w:pPr>
            <w:r w:rsidRPr="009100B6">
              <w:rPr>
                <w:sz w:val="20"/>
                <w:szCs w:val="20"/>
                <w:lang w:val="uk-UA"/>
              </w:rPr>
              <w:t>2.</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Конструкція сейфу</w:t>
            </w:r>
            <w:r w:rsidRPr="009100B6">
              <w:rPr>
                <w:bCs/>
                <w:sz w:val="20"/>
                <w:szCs w:val="20"/>
                <w:lang w:val="uk-UA"/>
              </w:rPr>
              <w:t xml:space="preserve"> </w:t>
            </w:r>
            <w:r>
              <w:rPr>
                <w:bCs/>
                <w:sz w:val="20"/>
                <w:szCs w:val="20"/>
                <w:lang w:val="uk-UA"/>
              </w:rPr>
              <w:t xml:space="preserve"> - </w:t>
            </w:r>
            <w:r w:rsidRPr="009100B6">
              <w:rPr>
                <w:bCs/>
                <w:sz w:val="20"/>
                <w:szCs w:val="20"/>
                <w:lang w:val="uk-UA"/>
              </w:rPr>
              <w:t>зварна</w:t>
            </w:r>
          </w:p>
        </w:tc>
      </w:tr>
      <w:tr w:rsidR="00992344" w:rsidRPr="009100B6" w:rsidTr="00992344">
        <w:trPr>
          <w:trHeight w:val="444"/>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992344">
            <w:pPr>
              <w:jc w:val="center"/>
              <w:rPr>
                <w:sz w:val="20"/>
                <w:szCs w:val="20"/>
                <w:lang w:val="uk-UA"/>
              </w:rPr>
            </w:pPr>
            <w:r>
              <w:rPr>
                <w:sz w:val="20"/>
                <w:szCs w:val="20"/>
                <w:lang w:val="uk-UA"/>
              </w:rPr>
              <w:t>3</w:t>
            </w:r>
            <w:r w:rsidR="0089212A">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EA43F6">
            <w:pPr>
              <w:ind w:left="26"/>
              <w:rPr>
                <w:sz w:val="20"/>
                <w:szCs w:val="20"/>
                <w:lang w:val="uk-UA"/>
              </w:rPr>
            </w:pPr>
            <w:r w:rsidRPr="009100B6">
              <w:rPr>
                <w:sz w:val="20"/>
                <w:szCs w:val="20"/>
                <w:lang w:val="uk-UA"/>
              </w:rPr>
              <w:t xml:space="preserve">Зовнішні розміри сейфу  </w:t>
            </w:r>
            <w:r>
              <w:rPr>
                <w:sz w:val="20"/>
                <w:szCs w:val="20"/>
                <w:lang w:val="uk-UA"/>
              </w:rPr>
              <w:t xml:space="preserve"> - </w:t>
            </w:r>
            <w:r w:rsidRPr="009100B6">
              <w:rPr>
                <w:sz w:val="20"/>
                <w:szCs w:val="20"/>
                <w:lang w:val="uk-UA"/>
              </w:rPr>
              <w:t>12</w:t>
            </w:r>
            <w:r>
              <w:rPr>
                <w:sz w:val="20"/>
                <w:szCs w:val="20"/>
                <w:lang w:val="uk-UA"/>
              </w:rPr>
              <w:t>5</w:t>
            </w:r>
            <w:r w:rsidRPr="009100B6">
              <w:rPr>
                <w:sz w:val="20"/>
                <w:szCs w:val="20"/>
                <w:lang w:val="uk-UA"/>
              </w:rPr>
              <w:t>0*6</w:t>
            </w:r>
            <w:r>
              <w:rPr>
                <w:sz w:val="20"/>
                <w:szCs w:val="20"/>
                <w:lang w:val="uk-UA"/>
              </w:rPr>
              <w:t>50</w:t>
            </w:r>
            <w:r w:rsidRPr="009100B6">
              <w:rPr>
                <w:sz w:val="20"/>
                <w:szCs w:val="20"/>
                <w:lang w:val="uk-UA"/>
              </w:rPr>
              <w:t>*650</w:t>
            </w:r>
            <w:r>
              <w:rPr>
                <w:sz w:val="20"/>
                <w:szCs w:val="20"/>
                <w:lang w:val="uk-UA"/>
              </w:rPr>
              <w:t xml:space="preserve"> </w:t>
            </w:r>
            <w:r w:rsidRPr="009100B6">
              <w:rPr>
                <w:sz w:val="20"/>
                <w:szCs w:val="20"/>
                <w:lang w:val="uk-UA"/>
              </w:rPr>
              <w:t xml:space="preserve">(В*Ш*Г, мм), допускається відхилення розмірів не більше (+/-) </w:t>
            </w:r>
            <w:r>
              <w:rPr>
                <w:sz w:val="20"/>
                <w:szCs w:val="20"/>
                <w:lang w:val="uk-UA"/>
              </w:rPr>
              <w:t xml:space="preserve">              </w:t>
            </w:r>
            <w:r w:rsidRPr="009100B6">
              <w:rPr>
                <w:sz w:val="20"/>
                <w:szCs w:val="20"/>
                <w:lang w:val="uk-UA"/>
              </w:rPr>
              <w:t>5</w:t>
            </w:r>
            <w:r>
              <w:rPr>
                <w:sz w:val="20"/>
                <w:szCs w:val="20"/>
                <w:lang w:val="uk-UA"/>
              </w:rPr>
              <w:t>-8</w:t>
            </w:r>
            <w:r w:rsidR="00EA43F6">
              <w:rPr>
                <w:sz w:val="20"/>
                <w:szCs w:val="20"/>
                <w:lang w:val="uk-UA"/>
              </w:rPr>
              <w:t>%.</w:t>
            </w:r>
          </w:p>
        </w:tc>
      </w:tr>
      <w:tr w:rsidR="00992344" w:rsidRPr="009100B6" w:rsidTr="00992344">
        <w:trPr>
          <w:trHeight w:val="328"/>
        </w:trPr>
        <w:tc>
          <w:tcPr>
            <w:tcW w:w="597" w:type="dxa"/>
            <w:tcBorders>
              <w:top w:val="single" w:sz="4" w:space="0" w:color="auto"/>
              <w:left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992344">
            <w:pPr>
              <w:jc w:val="center"/>
              <w:rPr>
                <w:sz w:val="20"/>
                <w:szCs w:val="20"/>
                <w:lang w:val="uk-UA"/>
              </w:rPr>
            </w:pPr>
            <w:r>
              <w:rPr>
                <w:sz w:val="20"/>
                <w:szCs w:val="20"/>
                <w:lang w:val="uk-UA"/>
              </w:rPr>
              <w:t>4</w:t>
            </w:r>
            <w:r w:rsidRPr="009100B6">
              <w:rPr>
                <w:sz w:val="20"/>
                <w:szCs w:val="20"/>
                <w:lang w:val="uk-UA"/>
              </w:rPr>
              <w:t>.</w:t>
            </w:r>
          </w:p>
        </w:tc>
        <w:tc>
          <w:tcPr>
            <w:tcW w:w="9498" w:type="dxa"/>
            <w:tcBorders>
              <w:top w:val="single" w:sz="4" w:space="0" w:color="auto"/>
              <w:left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 xml:space="preserve">Колір сейфу </w:t>
            </w:r>
            <w:r>
              <w:rPr>
                <w:sz w:val="20"/>
                <w:szCs w:val="20"/>
                <w:lang w:val="uk-UA"/>
              </w:rPr>
              <w:t xml:space="preserve"> - </w:t>
            </w:r>
            <w:r w:rsidRPr="009100B6">
              <w:rPr>
                <w:sz w:val="20"/>
                <w:szCs w:val="20"/>
                <w:lang w:val="uk-UA"/>
              </w:rPr>
              <w:t>сірий</w:t>
            </w:r>
          </w:p>
        </w:tc>
      </w:tr>
      <w:tr w:rsidR="00992344" w:rsidRPr="009100B6" w:rsidTr="00992344">
        <w:trPr>
          <w:trHeight w:val="292"/>
        </w:trPr>
        <w:tc>
          <w:tcPr>
            <w:tcW w:w="597" w:type="dxa"/>
            <w:tcBorders>
              <w:top w:val="single" w:sz="4" w:space="0" w:color="auto"/>
              <w:left w:val="single" w:sz="4" w:space="0" w:color="auto"/>
              <w:right w:val="single" w:sz="4" w:space="0" w:color="auto"/>
            </w:tcBorders>
            <w:shd w:val="clear" w:color="auto" w:fill="auto"/>
            <w:tcMar>
              <w:top w:w="60" w:type="dxa"/>
              <w:left w:w="30" w:type="dxa"/>
              <w:bottom w:w="60" w:type="dxa"/>
              <w:right w:w="30" w:type="dxa"/>
            </w:tcMar>
            <w:vAlign w:val="center"/>
          </w:tcPr>
          <w:p w:rsidR="00992344" w:rsidRDefault="0089212A" w:rsidP="00992344">
            <w:pPr>
              <w:jc w:val="center"/>
              <w:rPr>
                <w:sz w:val="20"/>
                <w:szCs w:val="20"/>
                <w:lang w:val="uk-UA"/>
              </w:rPr>
            </w:pPr>
            <w:r>
              <w:rPr>
                <w:sz w:val="20"/>
                <w:szCs w:val="20"/>
                <w:lang w:val="uk-UA"/>
              </w:rPr>
              <w:t>5.</w:t>
            </w:r>
          </w:p>
        </w:tc>
        <w:tc>
          <w:tcPr>
            <w:tcW w:w="9498" w:type="dxa"/>
            <w:tcBorders>
              <w:top w:val="single" w:sz="4" w:space="0" w:color="auto"/>
              <w:left w:val="single" w:sz="4" w:space="0" w:color="auto"/>
              <w:right w:val="single" w:sz="4" w:space="0" w:color="auto"/>
            </w:tcBorders>
          </w:tcPr>
          <w:p w:rsidR="00992344" w:rsidRPr="00992344" w:rsidRDefault="00992344" w:rsidP="00992344">
            <w:pPr>
              <w:rPr>
                <w:sz w:val="20"/>
                <w:szCs w:val="20"/>
                <w:lang w:val="uk-UA"/>
              </w:rPr>
            </w:pPr>
            <w:r w:rsidRPr="009100B6">
              <w:rPr>
                <w:sz w:val="20"/>
                <w:szCs w:val="20"/>
                <w:lang w:val="uk-UA"/>
              </w:rPr>
              <w:t>Кількість замків та клас сертифікації за ДСТУ Е</w:t>
            </w:r>
            <w:r w:rsidRPr="009100B6">
              <w:rPr>
                <w:sz w:val="20"/>
                <w:szCs w:val="20"/>
                <w:lang w:val="en-US"/>
              </w:rPr>
              <w:t>N</w:t>
            </w:r>
            <w:r w:rsidRPr="009100B6">
              <w:rPr>
                <w:sz w:val="20"/>
                <w:szCs w:val="20"/>
              </w:rPr>
              <w:t xml:space="preserve"> </w:t>
            </w:r>
            <w:r w:rsidRPr="009100B6">
              <w:rPr>
                <w:sz w:val="20"/>
                <w:szCs w:val="20"/>
                <w:lang w:val="uk-UA"/>
              </w:rPr>
              <w:t>1300:20</w:t>
            </w:r>
            <w:r w:rsidRPr="009100B6">
              <w:rPr>
                <w:sz w:val="20"/>
                <w:szCs w:val="20"/>
              </w:rPr>
              <w:t>14</w:t>
            </w:r>
            <w:r>
              <w:rPr>
                <w:sz w:val="20"/>
                <w:szCs w:val="20"/>
                <w:lang w:val="uk-UA"/>
              </w:rPr>
              <w:t xml:space="preserve"> - </w:t>
            </w:r>
            <w:r w:rsidRPr="009100B6">
              <w:rPr>
                <w:sz w:val="20"/>
                <w:szCs w:val="20"/>
                <w:lang w:val="uk-UA"/>
              </w:rPr>
              <w:t>два замки, клас В</w:t>
            </w:r>
          </w:p>
          <w:p w:rsidR="00992344" w:rsidRPr="009100B6" w:rsidRDefault="00992344" w:rsidP="00992344">
            <w:pPr>
              <w:rPr>
                <w:sz w:val="20"/>
                <w:szCs w:val="20"/>
                <w:lang w:val="uk-UA"/>
              </w:rPr>
            </w:pPr>
            <w:r w:rsidRPr="009100B6">
              <w:rPr>
                <w:sz w:val="20"/>
                <w:szCs w:val="20"/>
                <w:lang w:val="uk-UA"/>
              </w:rPr>
              <w:t xml:space="preserve"> </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992344">
            <w:pPr>
              <w:jc w:val="center"/>
              <w:rPr>
                <w:sz w:val="20"/>
                <w:szCs w:val="20"/>
                <w:lang w:val="uk-UA"/>
              </w:rPr>
            </w:pPr>
            <w:r>
              <w:rPr>
                <w:sz w:val="20"/>
                <w:szCs w:val="20"/>
                <w:lang w:val="uk-UA"/>
              </w:rPr>
              <w:t>6</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Замок типу</w:t>
            </w:r>
            <w:r>
              <w:rPr>
                <w:sz w:val="20"/>
                <w:szCs w:val="20"/>
                <w:lang w:val="uk-UA"/>
              </w:rPr>
              <w:t xml:space="preserve"> - </w:t>
            </w:r>
            <w:proofErr w:type="spellStart"/>
            <w:r w:rsidRPr="009100B6">
              <w:rPr>
                <w:sz w:val="20"/>
                <w:szCs w:val="20"/>
                <w:lang w:val="uk-UA"/>
              </w:rPr>
              <w:t>сувальдний</w:t>
            </w:r>
            <w:proofErr w:type="spellEnd"/>
          </w:p>
        </w:tc>
      </w:tr>
      <w:tr w:rsidR="00A65E28"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A65E28" w:rsidRDefault="0089212A" w:rsidP="00992344">
            <w:pPr>
              <w:jc w:val="center"/>
              <w:rPr>
                <w:sz w:val="20"/>
                <w:szCs w:val="20"/>
                <w:lang w:val="uk-UA"/>
              </w:rPr>
            </w:pPr>
            <w:r>
              <w:rPr>
                <w:sz w:val="20"/>
                <w:szCs w:val="20"/>
                <w:lang w:val="uk-UA"/>
              </w:rPr>
              <w:t>7</w:t>
            </w:r>
            <w:r w:rsidR="00EA43F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A65E28" w:rsidRPr="009100B6" w:rsidRDefault="00A65E28" w:rsidP="00A65E28">
            <w:pPr>
              <w:rPr>
                <w:sz w:val="20"/>
                <w:szCs w:val="20"/>
                <w:lang w:val="uk-UA"/>
              </w:rPr>
            </w:pPr>
            <w:r>
              <w:rPr>
                <w:sz w:val="20"/>
                <w:szCs w:val="20"/>
                <w:lang w:val="uk-UA"/>
              </w:rPr>
              <w:t>Кількість полиць -   дві, виготовлені із сталевого листа товщиною, не менше 1,5 мм.</w:t>
            </w:r>
          </w:p>
        </w:tc>
      </w:tr>
      <w:tr w:rsidR="00992344" w:rsidRPr="009100B6" w:rsidTr="00992344">
        <w:trPr>
          <w:trHeight w:val="347"/>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89212A" w:rsidRDefault="0089212A" w:rsidP="00992344">
            <w:pPr>
              <w:jc w:val="center"/>
              <w:rPr>
                <w:sz w:val="20"/>
                <w:szCs w:val="20"/>
                <w:lang w:val="uk-UA"/>
              </w:rPr>
            </w:pPr>
            <w:r w:rsidRPr="0089212A">
              <w:rPr>
                <w:sz w:val="20"/>
                <w:szCs w:val="20"/>
                <w:lang w:val="uk-UA"/>
              </w:rPr>
              <w:t>8.</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Тип та кількість ключів</w:t>
            </w:r>
            <w:r>
              <w:rPr>
                <w:sz w:val="20"/>
                <w:szCs w:val="20"/>
                <w:lang w:val="uk-UA"/>
              </w:rPr>
              <w:t xml:space="preserve">  - </w:t>
            </w:r>
            <w:proofErr w:type="spellStart"/>
            <w:r>
              <w:rPr>
                <w:sz w:val="20"/>
                <w:szCs w:val="20"/>
                <w:lang w:val="uk-UA"/>
              </w:rPr>
              <w:t>с</w:t>
            </w:r>
            <w:r w:rsidRPr="009100B6">
              <w:rPr>
                <w:sz w:val="20"/>
                <w:szCs w:val="20"/>
                <w:lang w:val="uk-UA"/>
              </w:rPr>
              <w:t>увальдні</w:t>
            </w:r>
            <w:proofErr w:type="spellEnd"/>
            <w:r w:rsidRPr="009100B6">
              <w:rPr>
                <w:sz w:val="20"/>
                <w:szCs w:val="20"/>
                <w:lang w:val="uk-UA"/>
              </w:rPr>
              <w:t xml:space="preserve">, </w:t>
            </w:r>
            <w:r>
              <w:rPr>
                <w:sz w:val="20"/>
                <w:szCs w:val="20"/>
                <w:lang w:val="uk-UA"/>
              </w:rPr>
              <w:t>не менше</w:t>
            </w:r>
            <w:r w:rsidRPr="009100B6">
              <w:rPr>
                <w:sz w:val="20"/>
                <w:szCs w:val="20"/>
                <w:lang w:val="uk-UA"/>
              </w:rPr>
              <w:t xml:space="preserve"> 2</w:t>
            </w:r>
            <w:r w:rsidR="00A65E28">
              <w:rPr>
                <w:sz w:val="20"/>
                <w:szCs w:val="20"/>
                <w:lang w:val="uk-UA"/>
              </w:rPr>
              <w:t>-х штук</w:t>
            </w:r>
            <w:r w:rsidRPr="009100B6">
              <w:rPr>
                <w:sz w:val="20"/>
                <w:szCs w:val="20"/>
                <w:lang w:val="uk-UA"/>
              </w:rPr>
              <w:t xml:space="preserve"> до кожного замка</w:t>
            </w:r>
          </w:p>
          <w:p w:rsidR="00992344" w:rsidRPr="009100B6" w:rsidRDefault="00992344" w:rsidP="00992344">
            <w:pPr>
              <w:rPr>
                <w:sz w:val="20"/>
                <w:szCs w:val="20"/>
                <w:lang w:val="uk-UA"/>
              </w:rPr>
            </w:pPr>
            <w:r w:rsidRPr="009100B6">
              <w:rPr>
                <w:sz w:val="20"/>
                <w:szCs w:val="20"/>
                <w:lang w:val="uk-UA"/>
              </w:rPr>
              <w:t xml:space="preserve"> </w:t>
            </w:r>
          </w:p>
        </w:tc>
      </w:tr>
      <w:tr w:rsidR="00992344" w:rsidRPr="009100B6" w:rsidTr="00992344">
        <w:trPr>
          <w:trHeight w:val="313"/>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89212A" w:rsidP="00992344">
            <w:pPr>
              <w:jc w:val="center"/>
              <w:rPr>
                <w:sz w:val="20"/>
                <w:szCs w:val="20"/>
                <w:lang w:val="uk-UA"/>
              </w:rPr>
            </w:pPr>
            <w:r>
              <w:rPr>
                <w:sz w:val="20"/>
                <w:szCs w:val="20"/>
                <w:lang w:val="uk-UA"/>
              </w:rPr>
              <w:t>9</w:t>
            </w:r>
            <w:r w:rsidR="00992344"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 xml:space="preserve">Ригельний механізм (дверей), кількість активних  ригелів не менше </w:t>
            </w:r>
            <w:r>
              <w:rPr>
                <w:sz w:val="20"/>
                <w:szCs w:val="20"/>
                <w:lang w:val="uk-UA"/>
              </w:rPr>
              <w:t>5шт</w:t>
            </w:r>
            <w:r w:rsidR="00A65E28">
              <w:rPr>
                <w:sz w:val="20"/>
                <w:szCs w:val="20"/>
                <w:lang w:val="uk-UA"/>
              </w:rPr>
              <w:t>ук</w:t>
            </w:r>
          </w:p>
          <w:p w:rsidR="00992344" w:rsidRPr="009100B6" w:rsidRDefault="00992344" w:rsidP="00992344">
            <w:pPr>
              <w:rPr>
                <w:sz w:val="20"/>
                <w:szCs w:val="20"/>
                <w:lang w:val="uk-UA"/>
              </w:rPr>
            </w:pPr>
            <w:r w:rsidRPr="009100B6">
              <w:rPr>
                <w:sz w:val="20"/>
                <w:szCs w:val="20"/>
                <w:lang w:val="uk-UA"/>
              </w:rPr>
              <w:t xml:space="preserve"> </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89212A" w:rsidP="00992344">
            <w:pPr>
              <w:jc w:val="center"/>
              <w:rPr>
                <w:sz w:val="20"/>
                <w:szCs w:val="20"/>
                <w:lang w:val="uk-UA"/>
              </w:rPr>
            </w:pPr>
            <w:r>
              <w:rPr>
                <w:sz w:val="20"/>
                <w:szCs w:val="20"/>
                <w:lang w:val="uk-UA"/>
              </w:rPr>
              <w:t>10</w:t>
            </w:r>
            <w:r w:rsidR="00992344"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Діаметр ригелів</w:t>
            </w:r>
            <w:r>
              <w:rPr>
                <w:sz w:val="20"/>
                <w:szCs w:val="20"/>
                <w:lang w:val="uk-UA"/>
              </w:rPr>
              <w:t xml:space="preserve">, </w:t>
            </w:r>
            <w:r w:rsidRPr="009100B6">
              <w:rPr>
                <w:sz w:val="20"/>
                <w:szCs w:val="20"/>
                <w:lang w:val="uk-UA"/>
              </w:rPr>
              <w:t>не менше 25 мм.</w:t>
            </w:r>
          </w:p>
        </w:tc>
      </w:tr>
      <w:tr w:rsidR="00992344" w:rsidRPr="009100B6" w:rsidTr="00826666">
        <w:trPr>
          <w:trHeight w:val="309"/>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Pr>
                <w:sz w:val="20"/>
                <w:szCs w:val="20"/>
                <w:lang w:val="uk-UA"/>
              </w:rPr>
              <w:t>1</w:t>
            </w:r>
            <w:r w:rsidR="0089212A">
              <w:rPr>
                <w:sz w:val="20"/>
                <w:szCs w:val="20"/>
                <w:lang w:val="uk-UA"/>
              </w:rPr>
              <w:t>1</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Місце розташування петель</w:t>
            </w:r>
            <w:r>
              <w:rPr>
                <w:sz w:val="20"/>
                <w:szCs w:val="20"/>
                <w:lang w:val="uk-UA"/>
              </w:rPr>
              <w:t xml:space="preserve"> - </w:t>
            </w:r>
            <w:r w:rsidRPr="009100B6">
              <w:rPr>
                <w:sz w:val="20"/>
                <w:szCs w:val="20"/>
                <w:lang w:val="uk-UA"/>
              </w:rPr>
              <w:t>зовнішні, з правої сторони</w:t>
            </w:r>
          </w:p>
          <w:p w:rsidR="00992344" w:rsidRPr="009100B6" w:rsidRDefault="00992344" w:rsidP="00992344">
            <w:pPr>
              <w:rPr>
                <w:sz w:val="20"/>
                <w:szCs w:val="20"/>
                <w:lang w:val="uk-UA"/>
              </w:rPr>
            </w:pPr>
            <w:r w:rsidRPr="009100B6">
              <w:rPr>
                <w:sz w:val="20"/>
                <w:szCs w:val="20"/>
                <w:lang w:val="uk-UA"/>
              </w:rPr>
              <w:t xml:space="preserve"> </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Pr>
                <w:sz w:val="20"/>
                <w:szCs w:val="20"/>
                <w:lang w:val="uk-UA"/>
              </w:rPr>
              <w:t>1</w:t>
            </w:r>
            <w:r w:rsidR="0089212A">
              <w:rPr>
                <w:sz w:val="20"/>
                <w:szCs w:val="20"/>
                <w:lang w:val="uk-UA"/>
              </w:rPr>
              <w:t>2</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EA43F6" w:rsidP="00EA43F6">
            <w:pPr>
              <w:rPr>
                <w:sz w:val="20"/>
                <w:szCs w:val="20"/>
                <w:lang w:val="uk-UA"/>
              </w:rPr>
            </w:pPr>
            <w:bookmarkStart w:id="21" w:name="_GoBack"/>
            <w:r w:rsidRPr="00C45083">
              <w:rPr>
                <w:sz w:val="20"/>
                <w:szCs w:val="20"/>
                <w:lang w:val="uk-UA"/>
              </w:rPr>
              <w:t>Наявність</w:t>
            </w:r>
            <w:bookmarkEnd w:id="21"/>
            <w:r>
              <w:rPr>
                <w:color w:val="FF0000"/>
                <w:sz w:val="20"/>
                <w:szCs w:val="20"/>
                <w:lang w:val="uk-UA"/>
              </w:rPr>
              <w:t xml:space="preserve"> </w:t>
            </w:r>
            <w:r>
              <w:rPr>
                <w:sz w:val="20"/>
                <w:szCs w:val="20"/>
                <w:lang w:val="uk-UA"/>
              </w:rPr>
              <w:t>р</w:t>
            </w:r>
            <w:r w:rsidR="00992344" w:rsidRPr="009100B6">
              <w:rPr>
                <w:sz w:val="20"/>
                <w:szCs w:val="20"/>
                <w:lang w:val="uk-UA"/>
              </w:rPr>
              <w:t>учк</w:t>
            </w:r>
            <w:r>
              <w:rPr>
                <w:sz w:val="20"/>
                <w:szCs w:val="20"/>
                <w:lang w:val="uk-UA"/>
              </w:rPr>
              <w:t>и</w:t>
            </w:r>
            <w:r w:rsidR="00992344" w:rsidRPr="009100B6">
              <w:rPr>
                <w:sz w:val="20"/>
                <w:szCs w:val="20"/>
                <w:lang w:val="uk-UA"/>
              </w:rPr>
              <w:t xml:space="preserve"> </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sidRPr="009100B6">
              <w:rPr>
                <w:sz w:val="20"/>
                <w:szCs w:val="20"/>
                <w:lang w:val="uk-UA"/>
              </w:rPr>
              <w:t>1</w:t>
            </w:r>
            <w:r w:rsidR="0089212A">
              <w:rPr>
                <w:sz w:val="20"/>
                <w:szCs w:val="20"/>
                <w:lang w:val="uk-UA"/>
              </w:rPr>
              <w:t>3</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Анкерне кріплення, анкерний вузол кожного отвору для кріплення має витримувати зусилля, не менше</w:t>
            </w:r>
            <w:r>
              <w:rPr>
                <w:sz w:val="20"/>
                <w:szCs w:val="20"/>
                <w:lang w:val="uk-UA"/>
              </w:rPr>
              <w:t xml:space="preserve"> </w:t>
            </w:r>
            <w:r w:rsidRPr="009100B6">
              <w:rPr>
                <w:sz w:val="20"/>
                <w:szCs w:val="20"/>
                <w:lang w:val="uk-UA"/>
              </w:rPr>
              <w:t xml:space="preserve"> 50</w:t>
            </w:r>
            <w:r>
              <w:rPr>
                <w:sz w:val="20"/>
                <w:szCs w:val="20"/>
                <w:lang w:val="uk-UA"/>
              </w:rPr>
              <w:t xml:space="preserve"> кілоньютон</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sidRPr="009100B6">
              <w:rPr>
                <w:sz w:val="20"/>
                <w:szCs w:val="20"/>
                <w:lang w:val="uk-UA"/>
              </w:rPr>
              <w:t>1</w:t>
            </w:r>
            <w:r w:rsidR="0089212A">
              <w:rPr>
                <w:sz w:val="20"/>
                <w:szCs w:val="20"/>
                <w:lang w:val="uk-UA"/>
              </w:rPr>
              <w:t>4</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Pr>
                <w:sz w:val="20"/>
                <w:szCs w:val="20"/>
                <w:lang w:val="uk-UA"/>
              </w:rPr>
              <w:t>Наявність технічного отвору для кабелю</w:t>
            </w:r>
          </w:p>
          <w:p w:rsidR="00992344" w:rsidRPr="009100B6" w:rsidRDefault="00992344" w:rsidP="00992344">
            <w:pPr>
              <w:rPr>
                <w:sz w:val="20"/>
                <w:szCs w:val="20"/>
                <w:lang w:val="uk-UA"/>
              </w:rPr>
            </w:pPr>
            <w:r w:rsidRPr="009100B6">
              <w:rPr>
                <w:sz w:val="20"/>
                <w:szCs w:val="20"/>
                <w:lang w:val="uk-UA"/>
              </w:rPr>
              <w:t xml:space="preserve"> </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sidRPr="009100B6">
              <w:rPr>
                <w:sz w:val="20"/>
                <w:szCs w:val="20"/>
                <w:lang w:val="uk-UA"/>
              </w:rPr>
              <w:t>1</w:t>
            </w:r>
            <w:r w:rsidR="0089212A">
              <w:rPr>
                <w:sz w:val="20"/>
                <w:szCs w:val="20"/>
                <w:lang w:val="uk-UA"/>
              </w:rPr>
              <w:t>5</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Pr>
                <w:sz w:val="20"/>
                <w:szCs w:val="20"/>
                <w:lang w:val="uk-UA"/>
              </w:rPr>
              <w:t>Встановлений пристрій для опломбування дверей</w:t>
            </w:r>
          </w:p>
          <w:p w:rsidR="00992344" w:rsidRPr="009100B6" w:rsidRDefault="00992344" w:rsidP="00992344">
            <w:pPr>
              <w:rPr>
                <w:sz w:val="20"/>
                <w:szCs w:val="20"/>
                <w:lang w:val="uk-UA"/>
              </w:rPr>
            </w:pPr>
            <w:r w:rsidRPr="009100B6">
              <w:rPr>
                <w:sz w:val="20"/>
                <w:szCs w:val="20"/>
                <w:lang w:val="uk-UA"/>
              </w:rPr>
              <w:t xml:space="preserve"> </w:t>
            </w:r>
          </w:p>
        </w:tc>
      </w:tr>
      <w:tr w:rsidR="00992344" w:rsidRPr="009100B6" w:rsidTr="00992344">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Pr>
                <w:sz w:val="20"/>
                <w:szCs w:val="20"/>
                <w:lang w:val="uk-UA"/>
              </w:rPr>
              <w:t>1</w:t>
            </w:r>
            <w:r w:rsidR="0089212A">
              <w:rPr>
                <w:sz w:val="20"/>
                <w:szCs w:val="20"/>
                <w:lang w:val="uk-UA"/>
              </w:rPr>
              <w:t>6.</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Pr>
                <w:sz w:val="20"/>
                <w:szCs w:val="20"/>
                <w:lang w:val="uk-UA"/>
              </w:rPr>
              <w:t>Маркування товару</w:t>
            </w:r>
            <w:r w:rsidRPr="009100B6">
              <w:rPr>
                <w:sz w:val="20"/>
                <w:szCs w:val="20"/>
                <w:lang w:val="uk-UA"/>
              </w:rPr>
              <w:t xml:space="preserve"> за ДСТУ Е</w:t>
            </w:r>
            <w:r w:rsidRPr="009100B6">
              <w:rPr>
                <w:sz w:val="20"/>
                <w:szCs w:val="20"/>
                <w:lang w:val="en-US"/>
              </w:rPr>
              <w:t>N</w:t>
            </w:r>
            <w:r w:rsidRPr="009100B6">
              <w:rPr>
                <w:sz w:val="20"/>
                <w:szCs w:val="20"/>
              </w:rPr>
              <w:t xml:space="preserve"> </w:t>
            </w:r>
            <w:r w:rsidRPr="009100B6">
              <w:rPr>
                <w:sz w:val="20"/>
                <w:szCs w:val="20"/>
                <w:lang w:val="uk-UA"/>
              </w:rPr>
              <w:t>1300:20</w:t>
            </w:r>
            <w:r w:rsidRPr="009100B6">
              <w:rPr>
                <w:sz w:val="20"/>
                <w:szCs w:val="20"/>
              </w:rPr>
              <w:t>14</w:t>
            </w:r>
          </w:p>
          <w:p w:rsidR="00992344" w:rsidRDefault="00992344" w:rsidP="00992344">
            <w:pPr>
              <w:rPr>
                <w:sz w:val="20"/>
                <w:szCs w:val="20"/>
                <w:lang w:val="uk-UA"/>
              </w:rPr>
            </w:pPr>
          </w:p>
        </w:tc>
      </w:tr>
      <w:tr w:rsidR="00992344" w:rsidRPr="009100B6" w:rsidTr="00992344">
        <w:trPr>
          <w:trHeight w:val="393"/>
        </w:trPr>
        <w:tc>
          <w:tcPr>
            <w:tcW w:w="597" w:type="dxa"/>
            <w:tcBorders>
              <w:top w:val="single" w:sz="4" w:space="0" w:color="auto"/>
              <w:left w:val="single" w:sz="4" w:space="0" w:color="auto"/>
              <w:bottom w:val="single" w:sz="4" w:space="0" w:color="auto"/>
              <w:right w:val="single" w:sz="4" w:space="0" w:color="auto"/>
            </w:tcBorders>
            <w:shd w:val="clear" w:color="auto" w:fill="auto"/>
            <w:tcMar>
              <w:top w:w="60" w:type="dxa"/>
              <w:left w:w="30" w:type="dxa"/>
              <w:bottom w:w="60" w:type="dxa"/>
              <w:right w:w="30" w:type="dxa"/>
            </w:tcMar>
            <w:vAlign w:val="center"/>
          </w:tcPr>
          <w:p w:rsidR="00992344" w:rsidRPr="009100B6" w:rsidRDefault="00992344" w:rsidP="0089212A">
            <w:pPr>
              <w:jc w:val="center"/>
              <w:rPr>
                <w:sz w:val="20"/>
                <w:szCs w:val="20"/>
                <w:lang w:val="uk-UA"/>
              </w:rPr>
            </w:pPr>
            <w:r>
              <w:rPr>
                <w:sz w:val="20"/>
                <w:szCs w:val="20"/>
                <w:lang w:val="uk-UA"/>
              </w:rPr>
              <w:t>1</w:t>
            </w:r>
            <w:r w:rsidR="0089212A">
              <w:rPr>
                <w:sz w:val="20"/>
                <w:szCs w:val="20"/>
                <w:lang w:val="uk-UA"/>
              </w:rPr>
              <w:t>7</w:t>
            </w:r>
            <w:r w:rsidRPr="009100B6">
              <w:rPr>
                <w:sz w:val="20"/>
                <w:szCs w:val="20"/>
                <w:lang w:val="uk-UA"/>
              </w:rPr>
              <w:t>.</w:t>
            </w:r>
          </w:p>
        </w:tc>
        <w:tc>
          <w:tcPr>
            <w:tcW w:w="9498" w:type="dxa"/>
            <w:tcBorders>
              <w:top w:val="single" w:sz="4" w:space="0" w:color="auto"/>
              <w:left w:val="single" w:sz="4" w:space="0" w:color="auto"/>
              <w:bottom w:val="single" w:sz="4" w:space="0" w:color="auto"/>
              <w:right w:val="single" w:sz="4" w:space="0" w:color="auto"/>
            </w:tcBorders>
          </w:tcPr>
          <w:p w:rsidR="00992344" w:rsidRPr="009100B6" w:rsidRDefault="00992344" w:rsidP="00992344">
            <w:pPr>
              <w:rPr>
                <w:sz w:val="20"/>
                <w:szCs w:val="20"/>
                <w:lang w:val="uk-UA"/>
              </w:rPr>
            </w:pPr>
            <w:r w:rsidRPr="009100B6">
              <w:rPr>
                <w:sz w:val="20"/>
                <w:szCs w:val="20"/>
                <w:lang w:val="uk-UA"/>
              </w:rPr>
              <w:t xml:space="preserve">Гарантія, </w:t>
            </w:r>
            <w:r>
              <w:rPr>
                <w:sz w:val="20"/>
                <w:szCs w:val="20"/>
                <w:lang w:val="uk-UA"/>
              </w:rPr>
              <w:t>н</w:t>
            </w:r>
            <w:r w:rsidRPr="009100B6">
              <w:rPr>
                <w:sz w:val="20"/>
                <w:szCs w:val="20"/>
                <w:lang w:val="uk-UA"/>
              </w:rPr>
              <w:t>е менше 36 місяці</w:t>
            </w:r>
            <w:r>
              <w:rPr>
                <w:sz w:val="20"/>
                <w:szCs w:val="20"/>
                <w:lang w:val="uk-UA"/>
              </w:rPr>
              <w:t>в</w:t>
            </w:r>
          </w:p>
          <w:p w:rsidR="00992344" w:rsidRPr="009100B6" w:rsidRDefault="00992344" w:rsidP="00992344">
            <w:pPr>
              <w:rPr>
                <w:sz w:val="20"/>
                <w:szCs w:val="20"/>
                <w:lang w:val="uk-UA"/>
              </w:rPr>
            </w:pPr>
            <w:r w:rsidRPr="009100B6">
              <w:rPr>
                <w:sz w:val="20"/>
                <w:szCs w:val="20"/>
                <w:lang w:val="uk-UA"/>
              </w:rPr>
              <w:t xml:space="preserve"> </w:t>
            </w:r>
          </w:p>
        </w:tc>
      </w:tr>
    </w:tbl>
    <w:p w:rsidR="00057F5B" w:rsidRDefault="00057F5B">
      <w:pPr>
        <w:jc w:val="center"/>
        <w:rPr>
          <w:b/>
          <w:u w:val="single"/>
          <w:lang w:val="uk-UA"/>
        </w:rPr>
      </w:pPr>
    </w:p>
    <w:p w:rsidR="004E3B21" w:rsidRPr="009100B6" w:rsidRDefault="004E3B21" w:rsidP="004E3B21">
      <w:pPr>
        <w:jc w:val="center"/>
        <w:rPr>
          <w:b/>
          <w:sz w:val="20"/>
          <w:szCs w:val="20"/>
          <w:lang w:val="uk-UA"/>
        </w:rPr>
      </w:pPr>
      <w:r w:rsidRPr="009100B6">
        <w:rPr>
          <w:b/>
          <w:sz w:val="20"/>
          <w:szCs w:val="20"/>
          <w:lang w:val="uk-UA"/>
        </w:rPr>
        <w:t xml:space="preserve"> </w:t>
      </w:r>
    </w:p>
    <w:p w:rsidR="00191AF2" w:rsidRDefault="00191AF2" w:rsidP="00A13CD2">
      <w:pPr>
        <w:jc w:val="center"/>
        <w:rPr>
          <w:b/>
          <w:sz w:val="28"/>
          <w:szCs w:val="28"/>
          <w:lang w:val="uk-UA"/>
        </w:rPr>
      </w:pPr>
    </w:p>
    <w:p w:rsidR="00A13CD2" w:rsidRDefault="00A13CD2" w:rsidP="00A13CD2">
      <w:pPr>
        <w:jc w:val="center"/>
        <w:rPr>
          <w:b/>
          <w:sz w:val="28"/>
          <w:szCs w:val="28"/>
          <w:lang w:val="uk-UA"/>
        </w:rPr>
      </w:pPr>
      <w:r w:rsidRPr="00DE6F37">
        <w:rPr>
          <w:b/>
          <w:sz w:val="28"/>
          <w:szCs w:val="28"/>
          <w:lang w:val="uk-UA"/>
        </w:rPr>
        <w:t>Перелік документів, які підтверджують технічні, якісні та кількісні характеристики предмета закупівлі та повинні бути надані Учасником</w:t>
      </w:r>
      <w:r>
        <w:rPr>
          <w:b/>
          <w:sz w:val="28"/>
          <w:szCs w:val="28"/>
          <w:lang w:val="uk-UA"/>
        </w:rPr>
        <w:t xml:space="preserve">: </w:t>
      </w:r>
    </w:p>
    <w:p w:rsidR="00441C0C" w:rsidRPr="00DE6F37" w:rsidRDefault="00441C0C" w:rsidP="00A13CD2">
      <w:pPr>
        <w:jc w:val="center"/>
        <w:rPr>
          <w:b/>
          <w:sz w:val="28"/>
          <w:szCs w:val="28"/>
          <w:lang w:val="uk-UA"/>
        </w:rPr>
      </w:pPr>
    </w:p>
    <w:p w:rsidR="00A13CD2" w:rsidRPr="00963460" w:rsidRDefault="00A13CD2" w:rsidP="00A13CD2">
      <w:pPr>
        <w:ind w:right="40" w:firstLine="360"/>
        <w:jc w:val="both"/>
        <w:rPr>
          <w:rFonts w:eastAsia="Calibri"/>
          <w:lang w:val="uk-UA" w:eastAsia="en-US"/>
        </w:rPr>
      </w:pPr>
    </w:p>
    <w:p w:rsidR="00A13CD2" w:rsidRPr="00963460" w:rsidRDefault="0089212A" w:rsidP="00A13CD2">
      <w:pPr>
        <w:ind w:firstLine="360"/>
        <w:jc w:val="both"/>
        <w:rPr>
          <w:rFonts w:eastAsia="Calibri"/>
          <w:lang w:val="uk-UA"/>
        </w:rPr>
      </w:pPr>
      <w:r>
        <w:rPr>
          <w:rFonts w:eastAsia="Calibri"/>
          <w:spacing w:val="10"/>
          <w:lang w:val="uk-UA" w:eastAsia="en-US"/>
        </w:rPr>
        <w:t>1</w:t>
      </w:r>
      <w:r w:rsidR="00A13CD2" w:rsidRPr="00963460">
        <w:rPr>
          <w:rFonts w:eastAsia="Calibri"/>
          <w:spacing w:val="10"/>
          <w:lang w:val="uk-UA" w:eastAsia="en-US"/>
        </w:rPr>
        <w:t>.</w:t>
      </w:r>
      <w:r w:rsidR="00A13CD2" w:rsidRPr="00963460">
        <w:rPr>
          <w:rFonts w:eastAsia="Calibri"/>
          <w:lang w:val="uk-UA" w:eastAsia="en-US"/>
        </w:rPr>
        <w:t xml:space="preserve"> </w:t>
      </w:r>
      <w:r>
        <w:rPr>
          <w:rFonts w:eastAsia="Calibri"/>
          <w:lang w:val="uk-UA" w:eastAsia="en-US"/>
        </w:rPr>
        <w:t>К</w:t>
      </w:r>
      <w:r w:rsidR="00A13CD2" w:rsidRPr="00963460">
        <w:rPr>
          <w:rFonts w:eastAsia="Calibri"/>
          <w:lang w:val="uk-UA" w:eastAsia="en-US"/>
        </w:rPr>
        <w:t>опія документу (дилерськ</w:t>
      </w:r>
      <w:r w:rsidR="00A13CD2">
        <w:rPr>
          <w:rFonts w:eastAsia="Calibri"/>
          <w:lang w:val="uk-UA" w:eastAsia="en-US"/>
        </w:rPr>
        <w:t>ої</w:t>
      </w:r>
      <w:r w:rsidR="00A13CD2" w:rsidRPr="00963460">
        <w:rPr>
          <w:rFonts w:eastAsia="Calibri"/>
          <w:lang w:val="uk-UA" w:eastAsia="en-US"/>
        </w:rPr>
        <w:t xml:space="preserve"> угод</w:t>
      </w:r>
      <w:r w:rsidR="00A13CD2">
        <w:rPr>
          <w:rFonts w:eastAsia="Calibri"/>
          <w:lang w:val="uk-UA" w:eastAsia="en-US"/>
        </w:rPr>
        <w:t>и</w:t>
      </w:r>
      <w:r w:rsidR="00A13CD2" w:rsidRPr="00963460">
        <w:rPr>
          <w:rFonts w:eastAsia="Calibri"/>
          <w:lang w:val="uk-UA" w:eastAsia="en-US"/>
        </w:rPr>
        <w:t>, лист</w:t>
      </w:r>
      <w:r w:rsidR="00A13CD2">
        <w:rPr>
          <w:rFonts w:eastAsia="Calibri"/>
          <w:lang w:val="uk-UA" w:eastAsia="en-US"/>
        </w:rPr>
        <w:t>а</w:t>
      </w:r>
      <w:r w:rsidR="00A13CD2" w:rsidRPr="00963460">
        <w:rPr>
          <w:rFonts w:eastAsia="Calibri"/>
          <w:lang w:val="uk-UA" w:eastAsia="en-US"/>
        </w:rPr>
        <w:t xml:space="preserve"> виробника тощо), що підтверджує статус учасника як </w:t>
      </w:r>
      <w:r w:rsidR="00A13CD2">
        <w:rPr>
          <w:rFonts w:eastAsia="Calibri"/>
          <w:lang w:val="uk-UA" w:eastAsia="en-US"/>
        </w:rPr>
        <w:t xml:space="preserve">офіційного </w:t>
      </w:r>
      <w:r w:rsidR="00A13CD2" w:rsidRPr="00963460">
        <w:rPr>
          <w:rFonts w:eastAsia="Calibri"/>
          <w:lang w:val="uk-UA" w:eastAsia="en-US"/>
        </w:rPr>
        <w:t xml:space="preserve">представника, дилера, </w:t>
      </w:r>
      <w:r>
        <w:rPr>
          <w:rFonts w:eastAsia="Calibri"/>
          <w:lang w:val="uk-UA" w:eastAsia="en-US"/>
        </w:rPr>
        <w:t xml:space="preserve">сертифікованого </w:t>
      </w:r>
      <w:r w:rsidR="00A13CD2" w:rsidRPr="00963460">
        <w:rPr>
          <w:rFonts w:eastAsia="Calibri"/>
          <w:lang w:val="uk-UA" w:eastAsia="en-US"/>
        </w:rPr>
        <w:t xml:space="preserve">дистриб’ютора виробника </w:t>
      </w:r>
      <w:r w:rsidR="00A13CD2">
        <w:rPr>
          <w:rFonts w:eastAsia="Calibri"/>
          <w:lang w:val="uk-UA" w:eastAsia="en-US"/>
        </w:rPr>
        <w:t>Товару</w:t>
      </w:r>
      <w:r w:rsidR="00A13CD2" w:rsidRPr="00963460">
        <w:rPr>
          <w:rFonts w:eastAsia="Calibri"/>
          <w:lang w:val="uk-UA" w:eastAsia="en-US"/>
        </w:rPr>
        <w:t>, що є предметом закупівлі</w:t>
      </w:r>
      <w:r>
        <w:rPr>
          <w:rFonts w:eastAsia="Calibri"/>
          <w:lang w:val="uk-UA" w:eastAsia="en-US"/>
        </w:rPr>
        <w:t>.</w:t>
      </w:r>
      <w:r w:rsidR="00A13CD2" w:rsidRPr="00963460">
        <w:rPr>
          <w:rFonts w:eastAsia="Calibri"/>
          <w:lang w:val="uk-UA" w:eastAsia="en-US"/>
        </w:rPr>
        <w:t xml:space="preserve"> </w:t>
      </w:r>
    </w:p>
    <w:p w:rsidR="0089212A" w:rsidRDefault="0089212A" w:rsidP="00A13CD2">
      <w:pPr>
        <w:ind w:right="40" w:firstLine="360"/>
        <w:jc w:val="both"/>
        <w:rPr>
          <w:rFonts w:eastAsia="Calibri"/>
          <w:lang w:val="uk-UA" w:eastAsia="en-US"/>
        </w:rPr>
      </w:pPr>
      <w:r>
        <w:rPr>
          <w:rFonts w:eastAsia="Calibri"/>
          <w:lang w:val="uk-UA" w:eastAsia="en-US"/>
        </w:rPr>
        <w:t>2</w:t>
      </w:r>
      <w:r w:rsidR="00A13CD2" w:rsidRPr="00963460">
        <w:rPr>
          <w:rFonts w:eastAsia="Calibri"/>
          <w:lang w:val="uk-UA" w:eastAsia="en-US"/>
        </w:rPr>
        <w:t xml:space="preserve">.  </w:t>
      </w:r>
      <w:r w:rsidR="00A13CD2">
        <w:rPr>
          <w:rFonts w:eastAsia="Calibri"/>
          <w:lang w:val="uk-UA" w:eastAsia="en-US"/>
        </w:rPr>
        <w:t>Копія п</w:t>
      </w:r>
      <w:r w:rsidR="00A13CD2" w:rsidRPr="00963460">
        <w:rPr>
          <w:rFonts w:eastAsia="Calibri"/>
          <w:lang w:val="uk-UA" w:eastAsia="en-US"/>
        </w:rPr>
        <w:t>аспорт</w:t>
      </w:r>
      <w:r w:rsidR="00A13CD2">
        <w:rPr>
          <w:rFonts w:eastAsia="Calibri"/>
          <w:lang w:val="uk-UA" w:eastAsia="en-US"/>
        </w:rPr>
        <w:t>у</w:t>
      </w:r>
      <w:r w:rsidR="00A13CD2" w:rsidRPr="00963460">
        <w:rPr>
          <w:rFonts w:eastAsia="Calibri"/>
          <w:lang w:val="uk-UA" w:eastAsia="en-US"/>
        </w:rPr>
        <w:t xml:space="preserve"> на Товар</w:t>
      </w:r>
      <w:r>
        <w:rPr>
          <w:rFonts w:eastAsia="Calibri"/>
          <w:lang w:val="uk-UA" w:eastAsia="en-US"/>
        </w:rPr>
        <w:t>.</w:t>
      </w:r>
      <w:r w:rsidR="00A13CD2" w:rsidRPr="00963460">
        <w:rPr>
          <w:rFonts w:eastAsia="Calibri"/>
          <w:lang w:val="uk-UA" w:eastAsia="en-US"/>
        </w:rPr>
        <w:t xml:space="preserve"> </w:t>
      </w:r>
    </w:p>
    <w:p w:rsidR="00A13CD2" w:rsidRDefault="0089212A" w:rsidP="00A13CD2">
      <w:pPr>
        <w:ind w:right="40" w:firstLine="360"/>
        <w:jc w:val="both"/>
        <w:rPr>
          <w:rFonts w:eastAsia="Calibri"/>
          <w:lang w:val="uk-UA" w:eastAsia="en-US"/>
        </w:rPr>
      </w:pPr>
      <w:r>
        <w:rPr>
          <w:rFonts w:eastAsia="Calibri"/>
          <w:lang w:val="uk-UA" w:eastAsia="en-US"/>
        </w:rPr>
        <w:t>3</w:t>
      </w:r>
      <w:r w:rsidR="00A13CD2" w:rsidRPr="00963460">
        <w:rPr>
          <w:rFonts w:eastAsia="Calibri"/>
          <w:lang w:val="uk-UA" w:eastAsia="en-US"/>
        </w:rPr>
        <w:t xml:space="preserve">. </w:t>
      </w:r>
      <w:r w:rsidR="00A13CD2">
        <w:rPr>
          <w:rFonts w:eastAsia="Calibri"/>
          <w:lang w:val="uk-UA" w:eastAsia="en-US"/>
        </w:rPr>
        <w:t>К</w:t>
      </w:r>
      <w:r w:rsidR="00A13CD2" w:rsidRPr="00963460">
        <w:rPr>
          <w:rFonts w:eastAsia="Calibri"/>
          <w:lang w:val="uk-UA" w:eastAsia="en-US"/>
        </w:rPr>
        <w:t>опі</w:t>
      </w:r>
      <w:r w:rsidR="00590F45">
        <w:rPr>
          <w:rFonts w:eastAsia="Calibri"/>
          <w:lang w:val="uk-UA" w:eastAsia="en-US"/>
        </w:rPr>
        <w:t>я</w:t>
      </w:r>
      <w:r w:rsidR="00A13CD2" w:rsidRPr="00963460">
        <w:rPr>
          <w:rFonts w:eastAsia="Calibri"/>
          <w:lang w:val="uk-UA" w:eastAsia="en-US"/>
        </w:rPr>
        <w:t xml:space="preserve"> сертифікат</w:t>
      </w:r>
      <w:r w:rsidR="00590F45">
        <w:rPr>
          <w:rFonts w:eastAsia="Calibri"/>
          <w:lang w:val="uk-UA" w:eastAsia="en-US"/>
        </w:rPr>
        <w:t>у</w:t>
      </w:r>
      <w:r w:rsidR="00A13CD2" w:rsidRPr="00963460">
        <w:rPr>
          <w:rFonts w:eastAsia="Calibri"/>
          <w:lang w:val="uk-UA" w:eastAsia="en-US"/>
        </w:rPr>
        <w:t xml:space="preserve"> відповідності вимогам </w:t>
      </w:r>
      <w:r w:rsidR="00A13CD2" w:rsidRPr="00963460">
        <w:rPr>
          <w:lang w:val="uk-UA"/>
        </w:rPr>
        <w:t>ДСТУ Е</w:t>
      </w:r>
      <w:r w:rsidR="00A13CD2" w:rsidRPr="00963460">
        <w:rPr>
          <w:lang w:val="en-US"/>
        </w:rPr>
        <w:t>N</w:t>
      </w:r>
      <w:r w:rsidR="00A13CD2" w:rsidRPr="00963460">
        <w:rPr>
          <w:lang w:val="uk-UA"/>
        </w:rPr>
        <w:t xml:space="preserve"> 1143-1:2014</w:t>
      </w:r>
      <w:r w:rsidR="00A13CD2">
        <w:rPr>
          <w:rFonts w:eastAsia="Calibri"/>
          <w:lang w:val="uk-UA" w:eastAsia="en-US"/>
        </w:rPr>
        <w:t>;</w:t>
      </w:r>
      <w:r w:rsidR="00A13CD2" w:rsidRPr="00963460">
        <w:rPr>
          <w:rFonts w:eastAsia="Calibri"/>
          <w:lang w:val="uk-UA" w:eastAsia="en-US"/>
        </w:rPr>
        <w:t xml:space="preserve"> </w:t>
      </w:r>
    </w:p>
    <w:p w:rsidR="00A13CD2" w:rsidRPr="00963460" w:rsidRDefault="0089212A" w:rsidP="00A13CD2">
      <w:pPr>
        <w:ind w:right="40" w:firstLine="360"/>
        <w:jc w:val="both"/>
        <w:rPr>
          <w:rFonts w:eastAsia="Calibri"/>
          <w:lang w:val="uk-UA" w:eastAsia="en-US"/>
        </w:rPr>
      </w:pPr>
      <w:r>
        <w:rPr>
          <w:rFonts w:eastAsia="Calibri"/>
          <w:lang w:val="uk-UA" w:eastAsia="en-US"/>
        </w:rPr>
        <w:t>4</w:t>
      </w:r>
      <w:r w:rsidR="00A13CD2" w:rsidRPr="00963460">
        <w:rPr>
          <w:rFonts w:eastAsia="Calibri"/>
          <w:lang w:val="uk-UA" w:eastAsia="en-US"/>
        </w:rPr>
        <w:t xml:space="preserve">. </w:t>
      </w:r>
      <w:r w:rsidR="00A13CD2">
        <w:rPr>
          <w:rFonts w:eastAsia="Calibri"/>
          <w:lang w:val="uk-UA" w:eastAsia="en-US"/>
        </w:rPr>
        <w:t>К</w:t>
      </w:r>
      <w:r w:rsidR="00A13CD2" w:rsidRPr="00963460">
        <w:rPr>
          <w:rFonts w:eastAsia="Calibri"/>
          <w:lang w:val="uk-UA" w:eastAsia="en-US"/>
        </w:rPr>
        <w:t>опія атестату акредитації Органу сертифікації, видан</w:t>
      </w:r>
      <w:r w:rsidR="00A13CD2">
        <w:rPr>
          <w:rFonts w:eastAsia="Calibri"/>
          <w:lang w:val="uk-UA" w:eastAsia="en-US"/>
        </w:rPr>
        <w:t>ого</w:t>
      </w:r>
      <w:r w:rsidR="00A13CD2" w:rsidRPr="00963460">
        <w:rPr>
          <w:rFonts w:eastAsia="Calibri"/>
          <w:lang w:val="uk-UA" w:eastAsia="en-US"/>
        </w:rPr>
        <w:t xml:space="preserve"> Національним агентством України з акредитації;</w:t>
      </w:r>
    </w:p>
    <w:p w:rsidR="00A13CD2" w:rsidRPr="00963460" w:rsidRDefault="0089212A" w:rsidP="00A13CD2">
      <w:pPr>
        <w:ind w:right="40" w:firstLine="360"/>
        <w:jc w:val="both"/>
        <w:rPr>
          <w:lang w:val="uk-UA"/>
        </w:rPr>
      </w:pPr>
      <w:r>
        <w:rPr>
          <w:rFonts w:eastAsia="Calibri"/>
          <w:lang w:val="uk-UA" w:eastAsia="en-US"/>
        </w:rPr>
        <w:lastRenderedPageBreak/>
        <w:t>5</w:t>
      </w:r>
      <w:r w:rsidR="00A13CD2" w:rsidRPr="00963460">
        <w:rPr>
          <w:rFonts w:eastAsia="Calibri"/>
          <w:lang w:val="uk-UA" w:eastAsia="en-US"/>
        </w:rPr>
        <w:t xml:space="preserve">. </w:t>
      </w:r>
      <w:r w:rsidR="00A13CD2">
        <w:rPr>
          <w:rFonts w:eastAsia="Calibri"/>
          <w:lang w:val="uk-UA" w:eastAsia="en-US"/>
        </w:rPr>
        <w:t>К</w:t>
      </w:r>
      <w:r w:rsidR="00A13CD2" w:rsidRPr="00963460">
        <w:rPr>
          <w:rFonts w:eastAsia="Calibri"/>
          <w:lang w:val="uk-UA" w:eastAsia="en-US"/>
        </w:rPr>
        <w:t>опії додатків до атестат</w:t>
      </w:r>
      <w:r w:rsidR="00590F45">
        <w:rPr>
          <w:rFonts w:eastAsia="Calibri"/>
          <w:lang w:val="uk-UA" w:eastAsia="en-US"/>
        </w:rPr>
        <w:t>у</w:t>
      </w:r>
      <w:r w:rsidR="00A13CD2" w:rsidRPr="00963460">
        <w:rPr>
          <w:rFonts w:eastAsia="Calibri"/>
          <w:lang w:val="uk-UA" w:eastAsia="en-US"/>
        </w:rPr>
        <w:t xml:space="preserve"> акредитації Органу сертифікації,  які підтверджують сфери акредитації на стандарт </w:t>
      </w:r>
      <w:r w:rsidR="00A13CD2" w:rsidRPr="00963460">
        <w:rPr>
          <w:lang w:val="uk-UA"/>
        </w:rPr>
        <w:t>ДСТУ Е</w:t>
      </w:r>
      <w:r w:rsidR="00A13CD2" w:rsidRPr="00963460">
        <w:rPr>
          <w:lang w:val="en-US"/>
        </w:rPr>
        <w:t>N</w:t>
      </w:r>
      <w:r w:rsidR="00A13CD2" w:rsidRPr="00963460">
        <w:rPr>
          <w:lang w:val="uk-UA"/>
        </w:rPr>
        <w:t xml:space="preserve"> 1143-1:2014;</w:t>
      </w:r>
    </w:p>
    <w:p w:rsidR="00A13CD2" w:rsidRPr="00963460" w:rsidRDefault="0089212A" w:rsidP="00A13CD2">
      <w:pPr>
        <w:ind w:right="40" w:firstLine="360"/>
        <w:jc w:val="both"/>
        <w:rPr>
          <w:lang w:val="uk-UA"/>
        </w:rPr>
      </w:pPr>
      <w:r>
        <w:rPr>
          <w:lang w:val="uk-UA"/>
        </w:rPr>
        <w:t>6</w:t>
      </w:r>
      <w:r w:rsidR="00A13CD2" w:rsidRPr="00963460">
        <w:rPr>
          <w:lang w:val="uk-UA"/>
        </w:rPr>
        <w:t xml:space="preserve">. </w:t>
      </w:r>
      <w:r w:rsidR="00A13CD2">
        <w:rPr>
          <w:lang w:val="uk-UA"/>
        </w:rPr>
        <w:t>К</w:t>
      </w:r>
      <w:r w:rsidR="00A13CD2" w:rsidRPr="00963460">
        <w:rPr>
          <w:lang w:val="uk-UA"/>
        </w:rPr>
        <w:t>опі</w:t>
      </w:r>
      <w:r w:rsidR="00590F45">
        <w:rPr>
          <w:lang w:val="uk-UA"/>
        </w:rPr>
        <w:t>я</w:t>
      </w:r>
      <w:r w:rsidR="00A13CD2" w:rsidRPr="00963460">
        <w:rPr>
          <w:lang w:val="uk-UA"/>
        </w:rPr>
        <w:t xml:space="preserve"> атестат</w:t>
      </w:r>
      <w:r w:rsidR="00590F45">
        <w:rPr>
          <w:lang w:val="uk-UA"/>
        </w:rPr>
        <w:t>у</w:t>
      </w:r>
      <w:r w:rsidR="00A13CD2" w:rsidRPr="00963460">
        <w:rPr>
          <w:lang w:val="uk-UA"/>
        </w:rPr>
        <w:t xml:space="preserve"> акредитації випробувальної лабораторії, видан</w:t>
      </w:r>
      <w:r w:rsidR="00590F45">
        <w:rPr>
          <w:lang w:val="uk-UA"/>
        </w:rPr>
        <w:t>ого</w:t>
      </w:r>
      <w:r w:rsidR="00A13CD2" w:rsidRPr="00963460">
        <w:rPr>
          <w:lang w:val="uk-UA"/>
        </w:rPr>
        <w:t xml:space="preserve"> Національним агентством України з акредитації;</w:t>
      </w:r>
    </w:p>
    <w:p w:rsidR="00A13CD2" w:rsidRPr="00963460" w:rsidRDefault="0089212A" w:rsidP="00A13CD2">
      <w:pPr>
        <w:ind w:right="40" w:firstLine="360"/>
        <w:jc w:val="both"/>
        <w:rPr>
          <w:rFonts w:eastAsia="Calibri"/>
          <w:lang w:val="uk-UA" w:eastAsia="en-US"/>
        </w:rPr>
      </w:pPr>
      <w:r>
        <w:rPr>
          <w:lang w:val="uk-UA"/>
        </w:rPr>
        <w:t>7</w:t>
      </w:r>
      <w:r w:rsidR="00A13CD2" w:rsidRPr="00963460">
        <w:rPr>
          <w:lang w:val="uk-UA"/>
        </w:rPr>
        <w:t xml:space="preserve">. </w:t>
      </w:r>
      <w:r w:rsidR="00A13CD2">
        <w:rPr>
          <w:lang w:val="uk-UA"/>
        </w:rPr>
        <w:t xml:space="preserve">Копії </w:t>
      </w:r>
      <w:r w:rsidR="00A13CD2" w:rsidRPr="00963460">
        <w:rPr>
          <w:lang w:val="uk-UA"/>
        </w:rPr>
        <w:t>додатк</w:t>
      </w:r>
      <w:r w:rsidR="00A13CD2">
        <w:rPr>
          <w:lang w:val="uk-UA"/>
        </w:rPr>
        <w:t>ів</w:t>
      </w:r>
      <w:r w:rsidR="00A13CD2" w:rsidRPr="00963460">
        <w:rPr>
          <w:lang w:val="uk-UA"/>
        </w:rPr>
        <w:t xml:space="preserve"> до атестат</w:t>
      </w:r>
      <w:r w:rsidR="00590F45">
        <w:rPr>
          <w:lang w:val="uk-UA"/>
        </w:rPr>
        <w:t>у</w:t>
      </w:r>
      <w:r w:rsidR="00A13CD2" w:rsidRPr="00963460">
        <w:rPr>
          <w:lang w:val="uk-UA"/>
        </w:rPr>
        <w:t xml:space="preserve"> акредитації випробувальної лабораторії, які підтверджують розповсюдження сфери акредитації </w:t>
      </w:r>
      <w:r w:rsidR="00A13CD2" w:rsidRPr="00963460">
        <w:rPr>
          <w:rFonts w:eastAsia="Calibri"/>
          <w:lang w:val="uk-UA" w:eastAsia="en-US"/>
        </w:rPr>
        <w:t xml:space="preserve">на стандарт </w:t>
      </w:r>
      <w:r w:rsidR="00A13CD2" w:rsidRPr="00963460">
        <w:rPr>
          <w:lang w:val="uk-UA"/>
        </w:rPr>
        <w:t>ДСТУ Е</w:t>
      </w:r>
      <w:r w:rsidR="00A13CD2" w:rsidRPr="00963460">
        <w:rPr>
          <w:lang w:val="en-US"/>
        </w:rPr>
        <w:t>N</w:t>
      </w:r>
      <w:r w:rsidR="00A13CD2" w:rsidRPr="00963460">
        <w:rPr>
          <w:lang w:val="uk-UA"/>
        </w:rPr>
        <w:t xml:space="preserve"> 1143-1:2014;</w:t>
      </w:r>
    </w:p>
    <w:p w:rsidR="00A13CD2" w:rsidRDefault="00A13CD2" w:rsidP="00A13CD2">
      <w:pPr>
        <w:jc w:val="both"/>
        <w:rPr>
          <w:rFonts w:eastAsia="Calibri"/>
          <w:lang w:val="uk-UA"/>
        </w:rPr>
      </w:pPr>
      <w:r w:rsidRPr="00963460">
        <w:rPr>
          <w:rFonts w:eastAsia="Calibri"/>
          <w:spacing w:val="10"/>
          <w:lang w:val="uk-UA" w:eastAsia="en-US"/>
        </w:rPr>
        <w:t xml:space="preserve">     </w:t>
      </w:r>
      <w:r w:rsidR="0089212A">
        <w:rPr>
          <w:rFonts w:eastAsia="Calibri"/>
          <w:spacing w:val="10"/>
          <w:lang w:val="uk-UA" w:eastAsia="en-US"/>
        </w:rPr>
        <w:t>8</w:t>
      </w:r>
      <w:r w:rsidRPr="00963460">
        <w:rPr>
          <w:rFonts w:eastAsia="Calibri"/>
          <w:spacing w:val="10"/>
          <w:lang w:val="uk-UA" w:eastAsia="en-US"/>
        </w:rPr>
        <w:t xml:space="preserve">. </w:t>
      </w:r>
      <w:r w:rsidR="0089212A">
        <w:rPr>
          <w:rFonts w:eastAsia="Calibri"/>
          <w:lang w:val="uk-UA" w:eastAsia="en-US"/>
        </w:rPr>
        <w:t>Л</w:t>
      </w:r>
      <w:r w:rsidRPr="00963460">
        <w:rPr>
          <w:rFonts w:eastAsia="Calibri"/>
          <w:lang w:val="uk-UA" w:eastAsia="en-US"/>
        </w:rPr>
        <w:t xml:space="preserve">ист </w:t>
      </w:r>
      <w:r w:rsidR="0089212A">
        <w:rPr>
          <w:rFonts w:eastAsia="Calibri"/>
          <w:lang w:val="uk-UA" w:eastAsia="en-US"/>
        </w:rPr>
        <w:t>У</w:t>
      </w:r>
      <w:r w:rsidRPr="00963460">
        <w:rPr>
          <w:rFonts w:eastAsia="Calibri"/>
          <w:lang w:val="uk-UA" w:eastAsia="en-US"/>
        </w:rPr>
        <w:t xml:space="preserve">часника </w:t>
      </w:r>
      <w:r w:rsidR="0089212A">
        <w:rPr>
          <w:rFonts w:eastAsia="Calibri"/>
          <w:lang w:val="uk-UA" w:eastAsia="en-US"/>
        </w:rPr>
        <w:t>про гарантійний термін</w:t>
      </w:r>
      <w:r w:rsidRPr="00963460">
        <w:rPr>
          <w:rFonts w:eastAsia="Calibri"/>
          <w:lang w:val="uk-UA" w:eastAsia="en-US"/>
        </w:rPr>
        <w:t xml:space="preserve"> </w:t>
      </w:r>
      <w:r w:rsidR="00590F45">
        <w:rPr>
          <w:rFonts w:eastAsia="Calibri"/>
          <w:lang w:val="uk-UA" w:eastAsia="en-US"/>
        </w:rPr>
        <w:t xml:space="preserve">обслуговування </w:t>
      </w:r>
      <w:r w:rsidRPr="00963460">
        <w:rPr>
          <w:rFonts w:eastAsia="Calibri"/>
          <w:lang w:val="uk-UA" w:eastAsia="en-US"/>
        </w:rPr>
        <w:t xml:space="preserve">Товару </w:t>
      </w:r>
      <w:r w:rsidR="0089212A">
        <w:rPr>
          <w:rFonts w:eastAsia="Calibri"/>
          <w:lang w:val="uk-UA" w:eastAsia="en-US"/>
        </w:rPr>
        <w:t>(</w:t>
      </w:r>
      <w:r w:rsidRPr="00963460">
        <w:rPr>
          <w:rFonts w:eastAsia="Calibri"/>
          <w:lang w:val="uk-UA" w:eastAsia="en-US"/>
        </w:rPr>
        <w:t xml:space="preserve">не менше ніж 36 календарних місяців з моменту підписання сторонами </w:t>
      </w:r>
      <w:r w:rsidRPr="00963460">
        <w:rPr>
          <w:rFonts w:eastAsia="Calibri"/>
          <w:lang w:val="uk-UA"/>
        </w:rPr>
        <w:t>Акту приймання – передачі Товару</w:t>
      </w:r>
      <w:r w:rsidR="0089212A">
        <w:rPr>
          <w:rFonts w:eastAsia="Calibri"/>
          <w:lang w:val="uk-UA"/>
        </w:rPr>
        <w:t>)</w:t>
      </w:r>
      <w:r w:rsidRPr="00963460">
        <w:rPr>
          <w:rFonts w:eastAsia="Calibri"/>
          <w:lang w:val="uk-UA"/>
        </w:rPr>
        <w:t>.</w:t>
      </w:r>
    </w:p>
    <w:p w:rsidR="00A13CD2" w:rsidRDefault="00A13CD2" w:rsidP="00A13CD2">
      <w:pPr>
        <w:jc w:val="both"/>
        <w:rPr>
          <w:rFonts w:eastAsia="Calibri"/>
          <w:lang w:val="uk-UA"/>
        </w:rPr>
      </w:pPr>
    </w:p>
    <w:p w:rsidR="00A13CD2" w:rsidRDefault="00A13CD2" w:rsidP="00A13CD2">
      <w:pPr>
        <w:tabs>
          <w:tab w:val="left" w:pos="426"/>
        </w:tabs>
        <w:ind w:left="284"/>
        <w:rPr>
          <w:b/>
          <w:lang w:val="uk-UA"/>
        </w:rPr>
      </w:pPr>
    </w:p>
    <w:p w:rsidR="00A13CD2" w:rsidRDefault="00A13CD2" w:rsidP="00A13CD2">
      <w:pPr>
        <w:tabs>
          <w:tab w:val="left" w:pos="426"/>
        </w:tabs>
        <w:ind w:left="284"/>
        <w:rPr>
          <w:b/>
          <w:lang w:val="uk-UA"/>
        </w:rPr>
      </w:pPr>
    </w:p>
    <w:p w:rsidR="00A13CD2" w:rsidRDefault="00A13CD2" w:rsidP="00A13CD2">
      <w:pPr>
        <w:tabs>
          <w:tab w:val="left" w:pos="426"/>
        </w:tabs>
        <w:ind w:left="284"/>
        <w:rPr>
          <w:b/>
          <w:lang w:val="uk-UA"/>
        </w:rPr>
      </w:pPr>
    </w:p>
    <w:p w:rsidR="00A13CD2" w:rsidRDefault="00A13CD2"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441C0C" w:rsidRDefault="00441C0C" w:rsidP="00A13CD2">
      <w:pPr>
        <w:tabs>
          <w:tab w:val="left" w:pos="426"/>
        </w:tabs>
        <w:ind w:left="284"/>
        <w:rPr>
          <w:b/>
          <w:lang w:val="uk-UA"/>
        </w:rPr>
      </w:pPr>
    </w:p>
    <w:p w:rsidR="0089212A" w:rsidRDefault="0089212A" w:rsidP="00A13CD2">
      <w:pPr>
        <w:tabs>
          <w:tab w:val="left" w:pos="426"/>
        </w:tabs>
        <w:ind w:left="284"/>
        <w:rPr>
          <w:b/>
          <w:lang w:val="uk-UA"/>
        </w:rPr>
      </w:pPr>
    </w:p>
    <w:p w:rsidR="0089212A" w:rsidRDefault="0089212A" w:rsidP="00A13CD2">
      <w:pPr>
        <w:tabs>
          <w:tab w:val="left" w:pos="426"/>
        </w:tabs>
        <w:ind w:left="284"/>
        <w:rPr>
          <w:b/>
          <w:lang w:val="uk-UA"/>
        </w:rPr>
      </w:pPr>
    </w:p>
    <w:p w:rsidR="00A13CD2" w:rsidRDefault="00A13CD2" w:rsidP="00BA705B">
      <w:pPr>
        <w:tabs>
          <w:tab w:val="left" w:pos="426"/>
        </w:tabs>
        <w:rPr>
          <w:b/>
          <w:lang w:val="uk-UA"/>
        </w:rPr>
      </w:pPr>
    </w:p>
    <w:p w:rsidR="00BA705B" w:rsidRDefault="00BA705B" w:rsidP="00BA705B">
      <w:pPr>
        <w:tabs>
          <w:tab w:val="left" w:pos="426"/>
        </w:tabs>
        <w:rPr>
          <w:b/>
          <w:lang w:val="uk-UA"/>
        </w:rPr>
      </w:pPr>
    </w:p>
    <w:p w:rsidR="00A13CD2" w:rsidRPr="00674902" w:rsidRDefault="00A13CD2" w:rsidP="00674902">
      <w:pPr>
        <w:tabs>
          <w:tab w:val="left" w:pos="426"/>
        </w:tabs>
        <w:ind w:left="284"/>
        <w:rPr>
          <w:b/>
          <w:iCs/>
          <w:sz w:val="22"/>
          <w:szCs w:val="22"/>
          <w:lang w:val="uk-UA"/>
        </w:rPr>
      </w:pPr>
      <w:r>
        <w:rPr>
          <w:b/>
          <w:i/>
          <w:iCs/>
          <w:sz w:val="22"/>
          <w:szCs w:val="22"/>
          <w:lang w:val="uk-UA"/>
        </w:rPr>
        <w:t xml:space="preserve">                                                                                                   </w:t>
      </w:r>
      <w:r w:rsidR="00674902">
        <w:rPr>
          <w:b/>
          <w:i/>
          <w:iCs/>
          <w:sz w:val="22"/>
          <w:szCs w:val="22"/>
          <w:lang w:val="uk-UA"/>
        </w:rPr>
        <w:t xml:space="preserve">             </w:t>
      </w:r>
      <w:r>
        <w:rPr>
          <w:b/>
          <w:i/>
          <w:iCs/>
          <w:sz w:val="22"/>
          <w:szCs w:val="22"/>
          <w:lang w:val="uk-UA"/>
        </w:rPr>
        <w:t xml:space="preserve">   </w:t>
      </w:r>
      <w:r w:rsidRPr="00674902">
        <w:rPr>
          <w:b/>
          <w:iCs/>
          <w:sz w:val="22"/>
          <w:szCs w:val="22"/>
          <w:lang w:val="uk-UA"/>
        </w:rPr>
        <w:t xml:space="preserve">Додаток № </w:t>
      </w:r>
      <w:r w:rsidR="00674902" w:rsidRPr="00674902">
        <w:rPr>
          <w:b/>
          <w:iCs/>
          <w:sz w:val="22"/>
          <w:szCs w:val="22"/>
          <w:lang w:val="uk-UA"/>
        </w:rPr>
        <w:t>3</w:t>
      </w:r>
      <w:r w:rsidRPr="00674902">
        <w:rPr>
          <w:b/>
          <w:iCs/>
          <w:sz w:val="22"/>
          <w:szCs w:val="22"/>
          <w:lang w:val="uk-UA"/>
        </w:rPr>
        <w:t xml:space="preserve"> до</w:t>
      </w:r>
      <w:r w:rsidR="00674902" w:rsidRPr="00674902">
        <w:rPr>
          <w:b/>
          <w:iCs/>
          <w:sz w:val="22"/>
          <w:szCs w:val="22"/>
          <w:lang w:val="uk-UA"/>
        </w:rPr>
        <w:t xml:space="preserve"> </w:t>
      </w:r>
      <w:r w:rsidRPr="00674902">
        <w:rPr>
          <w:b/>
          <w:iCs/>
          <w:sz w:val="22"/>
          <w:szCs w:val="22"/>
          <w:lang w:val="uk-UA"/>
        </w:rPr>
        <w:t xml:space="preserve"> Документації </w:t>
      </w:r>
    </w:p>
    <w:p w:rsidR="00674902" w:rsidRPr="00674902" w:rsidRDefault="00674902" w:rsidP="00674902">
      <w:pPr>
        <w:tabs>
          <w:tab w:val="left" w:pos="426"/>
        </w:tabs>
        <w:ind w:left="284"/>
        <w:rPr>
          <w:b/>
          <w:iCs/>
          <w:sz w:val="22"/>
          <w:szCs w:val="22"/>
        </w:rPr>
      </w:pPr>
    </w:p>
    <w:p w:rsidR="00A13CD2" w:rsidRDefault="00A13CD2" w:rsidP="00A13CD2">
      <w:pPr>
        <w:tabs>
          <w:tab w:val="left" w:pos="3735"/>
        </w:tabs>
        <w:jc w:val="center"/>
        <w:rPr>
          <w:b/>
          <w:lang w:val="uk-UA"/>
        </w:rPr>
      </w:pPr>
      <w:r w:rsidRPr="00503ED1">
        <w:rPr>
          <w:b/>
          <w:lang w:val="uk-UA"/>
        </w:rPr>
        <w:t xml:space="preserve">Проект </w:t>
      </w:r>
      <w:r w:rsidRPr="00BC7789">
        <w:rPr>
          <w:b/>
          <w:lang w:val="uk-UA"/>
        </w:rPr>
        <w:t>д</w:t>
      </w:r>
      <w:r w:rsidRPr="00503ED1">
        <w:rPr>
          <w:b/>
          <w:lang w:val="uk-UA"/>
        </w:rPr>
        <w:t>оговору про закупівлю</w:t>
      </w:r>
    </w:p>
    <w:p w:rsidR="00A13CD2" w:rsidRDefault="00A13CD2" w:rsidP="00A13CD2">
      <w:pPr>
        <w:tabs>
          <w:tab w:val="left" w:pos="3735"/>
        </w:tabs>
        <w:jc w:val="center"/>
        <w:rPr>
          <w:b/>
          <w:lang w:val="uk-UA"/>
        </w:rPr>
      </w:pPr>
    </w:p>
    <w:p w:rsidR="00A13CD2" w:rsidRDefault="00A13CD2" w:rsidP="00A13CD2">
      <w:pPr>
        <w:tabs>
          <w:tab w:val="left" w:pos="3735"/>
        </w:tabs>
        <w:jc w:val="center"/>
        <w:rPr>
          <w:b/>
          <w:color w:val="FF0000"/>
          <w:lang w:val="uk-UA"/>
        </w:rPr>
      </w:pPr>
    </w:p>
    <w:p w:rsidR="00A13CD2" w:rsidRDefault="00A13CD2" w:rsidP="00A13CD2">
      <w:pPr>
        <w:tabs>
          <w:tab w:val="left" w:pos="3735"/>
        </w:tabs>
        <w:jc w:val="center"/>
        <w:rPr>
          <w:b/>
          <w:lang w:val="uk-UA"/>
        </w:rPr>
      </w:pPr>
    </w:p>
    <w:p w:rsidR="00A13CD2" w:rsidRPr="00FE5CA0" w:rsidRDefault="00A13CD2" w:rsidP="00A13CD2">
      <w:pPr>
        <w:tabs>
          <w:tab w:val="left" w:pos="3735"/>
        </w:tabs>
        <w:jc w:val="center"/>
        <w:rPr>
          <w:b/>
          <w:lang w:val="uk-UA"/>
        </w:rPr>
      </w:pPr>
      <w:r w:rsidRPr="00FE5CA0">
        <w:rPr>
          <w:b/>
          <w:lang w:val="uk-UA"/>
        </w:rPr>
        <w:t xml:space="preserve">Договір №___ </w:t>
      </w:r>
    </w:p>
    <w:p w:rsidR="00A13CD2" w:rsidRPr="00EE61D2" w:rsidRDefault="00A13CD2" w:rsidP="00A13CD2">
      <w:pPr>
        <w:jc w:val="center"/>
        <w:rPr>
          <w:b/>
          <w:sz w:val="12"/>
          <w:lang w:val="uk-UA"/>
        </w:rPr>
      </w:pPr>
    </w:p>
    <w:p w:rsidR="00A13CD2" w:rsidRDefault="00A13CD2" w:rsidP="00A13CD2">
      <w:pPr>
        <w:widowControl w:val="0"/>
        <w:autoSpaceDE w:val="0"/>
        <w:autoSpaceDN w:val="0"/>
        <w:adjustRightInd w:val="0"/>
        <w:rPr>
          <w:lang w:val="uk-UA"/>
        </w:rPr>
      </w:pPr>
      <w:r w:rsidRPr="00503ED1">
        <w:rPr>
          <w:lang w:val="uk-UA"/>
        </w:rPr>
        <w:t xml:space="preserve">     </w:t>
      </w:r>
    </w:p>
    <w:p w:rsidR="00A13CD2" w:rsidRPr="00503ED1" w:rsidRDefault="00A13CD2" w:rsidP="00A13CD2">
      <w:pPr>
        <w:widowControl w:val="0"/>
        <w:autoSpaceDE w:val="0"/>
        <w:autoSpaceDN w:val="0"/>
        <w:adjustRightInd w:val="0"/>
        <w:rPr>
          <w:lang w:val="uk-UA"/>
        </w:rPr>
      </w:pPr>
      <w:r w:rsidRPr="00503ED1">
        <w:rPr>
          <w:lang w:val="uk-UA"/>
        </w:rPr>
        <w:t xml:space="preserve">м. Київ                                                                               </w:t>
      </w:r>
      <w:r>
        <w:rPr>
          <w:lang w:val="uk-UA"/>
        </w:rPr>
        <w:t xml:space="preserve">   </w:t>
      </w:r>
      <w:r w:rsidRPr="00360D3C">
        <w:t xml:space="preserve">           </w:t>
      </w:r>
      <w:r w:rsidR="00674902">
        <w:rPr>
          <w:lang w:val="uk-UA"/>
        </w:rPr>
        <w:t xml:space="preserve">           </w:t>
      </w:r>
      <w:r w:rsidRPr="00360D3C">
        <w:t xml:space="preserve">  </w:t>
      </w:r>
      <w:r>
        <w:rPr>
          <w:lang w:val="uk-UA"/>
        </w:rPr>
        <w:t xml:space="preserve"> «</w:t>
      </w:r>
      <w:r w:rsidRPr="00503ED1">
        <w:rPr>
          <w:lang w:val="uk-UA"/>
        </w:rPr>
        <w:t>___</w:t>
      </w:r>
      <w:r>
        <w:rPr>
          <w:lang w:val="uk-UA"/>
        </w:rPr>
        <w:t>»</w:t>
      </w:r>
      <w:r w:rsidRPr="00503ED1">
        <w:rPr>
          <w:lang w:val="uk-UA"/>
        </w:rPr>
        <w:t>_________201</w:t>
      </w:r>
      <w:r w:rsidR="00F20A37">
        <w:rPr>
          <w:lang w:val="uk-UA"/>
        </w:rPr>
        <w:t xml:space="preserve">6 </w:t>
      </w:r>
      <w:r w:rsidRPr="00503ED1">
        <w:rPr>
          <w:lang w:val="uk-UA"/>
        </w:rPr>
        <w:t xml:space="preserve"> року</w:t>
      </w:r>
    </w:p>
    <w:p w:rsidR="00A13CD2" w:rsidRPr="00503ED1" w:rsidRDefault="00A13CD2" w:rsidP="00A13CD2">
      <w:pPr>
        <w:widowControl w:val="0"/>
        <w:autoSpaceDE w:val="0"/>
        <w:autoSpaceDN w:val="0"/>
        <w:adjustRightInd w:val="0"/>
        <w:rPr>
          <w:b/>
          <w:lang w:val="uk-UA"/>
        </w:rPr>
      </w:pPr>
    </w:p>
    <w:p w:rsidR="00A13CD2" w:rsidRDefault="00A13CD2" w:rsidP="00A13CD2">
      <w:pPr>
        <w:widowControl w:val="0"/>
        <w:autoSpaceDE w:val="0"/>
        <w:autoSpaceDN w:val="0"/>
        <w:adjustRightInd w:val="0"/>
        <w:ind w:right="-6" w:firstLine="567"/>
        <w:jc w:val="both"/>
        <w:rPr>
          <w:color w:val="000000"/>
          <w:lang w:val="uk-UA" w:eastAsia="uk-UA"/>
        </w:rPr>
      </w:pPr>
      <w:r w:rsidRPr="00503ED1">
        <w:rPr>
          <w:b/>
          <w:color w:val="000000"/>
          <w:lang w:val="uk-UA" w:eastAsia="uk-UA"/>
        </w:rPr>
        <w:t>ПУБЛІЧНЕ АКЦІОНЕРНЕ ТОВАРИСТВО АКЦІОНЕРНИЙ БАНК «УКРГАЗБАНК»</w:t>
      </w:r>
      <w:r w:rsidRPr="00503ED1">
        <w:rPr>
          <w:color w:val="000000"/>
          <w:lang w:val="uk-UA" w:eastAsia="uk-UA"/>
        </w:rPr>
        <w:t xml:space="preserve">, </w:t>
      </w:r>
      <w:r w:rsidRPr="00503ED1">
        <w:rPr>
          <w:lang w:val="uk-UA"/>
        </w:rPr>
        <w:t>що є платником податку на прибуток за базовою (основною) ставкою відповідно п.1</w:t>
      </w:r>
      <w:r w:rsidRPr="00503ED1">
        <w:t>36</w:t>
      </w:r>
      <w:r w:rsidRPr="00503ED1">
        <w:rPr>
          <w:lang w:val="uk-UA"/>
        </w:rPr>
        <w:t>.1 ст.1</w:t>
      </w:r>
      <w:r w:rsidRPr="00503ED1">
        <w:t>36</w:t>
      </w:r>
      <w:r w:rsidRPr="00503ED1">
        <w:rPr>
          <w:lang w:val="uk-UA"/>
        </w:rPr>
        <w:t xml:space="preserve"> розділу ІІІ Податкового кодексу України,</w:t>
      </w:r>
      <w:r w:rsidRPr="00503ED1">
        <w:rPr>
          <w:b/>
          <w:lang w:val="uk-UA"/>
        </w:rPr>
        <w:t xml:space="preserve"> </w:t>
      </w:r>
      <w:r w:rsidRPr="00503ED1">
        <w:rPr>
          <w:lang w:val="uk-UA"/>
        </w:rPr>
        <w:t xml:space="preserve">в особі ___________________ </w:t>
      </w:r>
      <w:r w:rsidRPr="00503ED1">
        <w:rPr>
          <w:i/>
          <w:lang w:val="uk-UA"/>
        </w:rPr>
        <w:t>(зазначити ПІБ та посаду представника Банку)</w:t>
      </w:r>
      <w:r w:rsidRPr="00503ED1">
        <w:rPr>
          <w:lang w:val="uk-UA"/>
        </w:rPr>
        <w:t xml:space="preserve">, який(а) діє на підставі ____________ </w:t>
      </w:r>
      <w:r w:rsidRPr="00503ED1">
        <w:rPr>
          <w:i/>
          <w:lang w:val="uk-UA"/>
        </w:rPr>
        <w:t>(зазначити документ на підставі якого діє представник Банку)</w:t>
      </w:r>
      <w:r w:rsidRPr="00503ED1">
        <w:rPr>
          <w:color w:val="000000"/>
          <w:lang w:val="uk-UA" w:eastAsia="uk-UA"/>
        </w:rPr>
        <w:t xml:space="preserve">, (надалі за текстом іменується </w:t>
      </w:r>
      <w:r>
        <w:rPr>
          <w:color w:val="000000"/>
          <w:lang w:val="uk-UA" w:eastAsia="uk-UA"/>
        </w:rPr>
        <w:t>«</w:t>
      </w:r>
      <w:r w:rsidRPr="00503ED1">
        <w:rPr>
          <w:color w:val="000000"/>
          <w:lang w:val="uk-UA" w:eastAsia="uk-UA"/>
        </w:rPr>
        <w:t>Покупець</w:t>
      </w:r>
      <w:r>
        <w:rPr>
          <w:color w:val="000000"/>
          <w:lang w:val="uk-UA" w:eastAsia="uk-UA"/>
        </w:rPr>
        <w:t>»</w:t>
      </w:r>
      <w:r w:rsidR="00F20A37">
        <w:rPr>
          <w:color w:val="000000"/>
          <w:lang w:val="uk-UA" w:eastAsia="uk-UA"/>
        </w:rPr>
        <w:t>)</w:t>
      </w:r>
      <w:r w:rsidRPr="00503ED1">
        <w:rPr>
          <w:lang w:val="uk-UA"/>
        </w:rPr>
        <w:t xml:space="preserve">, </w:t>
      </w:r>
      <w:r w:rsidRPr="00503ED1">
        <w:rPr>
          <w:color w:val="000000"/>
          <w:lang w:val="uk-UA" w:eastAsia="uk-UA"/>
        </w:rPr>
        <w:t xml:space="preserve">з однієї сторони, </w:t>
      </w:r>
    </w:p>
    <w:p w:rsidR="00A13CD2" w:rsidRPr="00503ED1" w:rsidRDefault="00A13CD2" w:rsidP="00A13CD2">
      <w:pPr>
        <w:widowControl w:val="0"/>
        <w:autoSpaceDE w:val="0"/>
        <w:autoSpaceDN w:val="0"/>
        <w:adjustRightInd w:val="0"/>
        <w:ind w:right="-6" w:firstLine="567"/>
        <w:jc w:val="both"/>
        <w:rPr>
          <w:color w:val="000000"/>
          <w:lang w:val="uk-UA" w:eastAsia="uk-UA"/>
        </w:rPr>
      </w:pPr>
      <w:r w:rsidRPr="00503ED1">
        <w:rPr>
          <w:color w:val="000000"/>
          <w:lang w:val="uk-UA" w:eastAsia="uk-UA"/>
        </w:rPr>
        <w:t>та</w:t>
      </w:r>
      <w:r w:rsidRPr="00503ED1">
        <w:rPr>
          <w:lang w:val="uk-UA"/>
        </w:rPr>
        <w:t>_________________________________________________________________________,</w:t>
      </w:r>
    </w:p>
    <w:p w:rsidR="00A13CD2" w:rsidRPr="00503ED1" w:rsidRDefault="00A13CD2" w:rsidP="00A13CD2">
      <w:pPr>
        <w:jc w:val="both"/>
        <w:rPr>
          <w:lang w:val="uk-UA"/>
        </w:rPr>
      </w:pPr>
      <w:r w:rsidRPr="00503ED1">
        <w:rPr>
          <w:lang w:val="uk-UA"/>
        </w:rPr>
        <w:tab/>
      </w:r>
      <w:r w:rsidRPr="00503ED1">
        <w:rPr>
          <w:lang w:val="uk-UA"/>
        </w:rPr>
        <w:tab/>
      </w:r>
      <w:r w:rsidRPr="00503ED1">
        <w:rPr>
          <w:lang w:val="uk-UA"/>
        </w:rPr>
        <w:tab/>
        <w:t>(повне найменування Продавця)</w:t>
      </w:r>
    </w:p>
    <w:p w:rsidR="00A13CD2" w:rsidRPr="00503ED1" w:rsidRDefault="00A13CD2" w:rsidP="00A13CD2">
      <w:pPr>
        <w:jc w:val="both"/>
        <w:rPr>
          <w:lang w:val="uk-UA"/>
        </w:rPr>
      </w:pPr>
      <w:r>
        <w:rPr>
          <w:lang w:val="uk-UA"/>
        </w:rPr>
        <w:t xml:space="preserve">в </w:t>
      </w:r>
      <w:r w:rsidRPr="00503ED1">
        <w:rPr>
          <w:lang w:val="uk-UA"/>
        </w:rPr>
        <w:t>особі ______</w:t>
      </w:r>
      <w:r>
        <w:rPr>
          <w:lang w:val="uk-UA"/>
        </w:rPr>
        <w:t>_______________________</w:t>
      </w:r>
      <w:r w:rsidRPr="00503ED1">
        <w:rPr>
          <w:lang w:val="uk-UA"/>
        </w:rPr>
        <w:t>_________________________________,</w:t>
      </w:r>
    </w:p>
    <w:p w:rsidR="00A13CD2" w:rsidRPr="00503ED1" w:rsidRDefault="00A13CD2" w:rsidP="00A13CD2">
      <w:pPr>
        <w:jc w:val="center"/>
        <w:rPr>
          <w:lang w:val="uk-UA"/>
        </w:rPr>
      </w:pPr>
      <w:r w:rsidRPr="00503ED1">
        <w:rPr>
          <w:lang w:val="uk-UA"/>
        </w:rPr>
        <w:t>(посада, прізвище, ім’я, по батькові)</w:t>
      </w:r>
    </w:p>
    <w:p w:rsidR="00A13CD2" w:rsidRPr="00503ED1" w:rsidRDefault="00A13CD2" w:rsidP="00A13CD2">
      <w:pPr>
        <w:jc w:val="both"/>
        <w:rPr>
          <w:lang w:val="uk-UA"/>
        </w:rPr>
      </w:pPr>
      <w:r w:rsidRPr="00503ED1">
        <w:rPr>
          <w:lang w:val="uk-UA"/>
        </w:rPr>
        <w:t>який діє на підставі _______________</w:t>
      </w:r>
      <w:r>
        <w:rPr>
          <w:lang w:val="uk-UA"/>
        </w:rPr>
        <w:t>__________________________</w:t>
      </w:r>
      <w:r w:rsidRPr="00503ED1">
        <w:rPr>
          <w:lang w:val="uk-UA"/>
        </w:rPr>
        <w:t>_____________,</w:t>
      </w:r>
    </w:p>
    <w:p w:rsidR="00A13CD2" w:rsidRPr="00503ED1" w:rsidRDefault="00A13CD2" w:rsidP="00A13CD2">
      <w:pPr>
        <w:jc w:val="both"/>
        <w:rPr>
          <w:lang w:val="uk-UA"/>
        </w:rPr>
      </w:pPr>
      <w:r w:rsidRPr="00503ED1">
        <w:rPr>
          <w:lang w:val="uk-UA"/>
        </w:rPr>
        <w:t>(найменування документа, номер, дата та інші необхідні реквізити)</w:t>
      </w:r>
    </w:p>
    <w:p w:rsidR="00A13CD2" w:rsidRPr="00FE5CA0" w:rsidRDefault="00A13CD2" w:rsidP="00A13CD2">
      <w:pPr>
        <w:jc w:val="both"/>
        <w:rPr>
          <w:lang w:val="uk-UA"/>
        </w:rPr>
      </w:pPr>
      <w:r w:rsidRPr="00503ED1">
        <w:rPr>
          <w:lang w:val="uk-UA"/>
        </w:rPr>
        <w:t xml:space="preserve"> що є  платником _______ </w:t>
      </w:r>
      <w:r w:rsidRPr="00503ED1">
        <w:rPr>
          <w:bCs/>
          <w:lang w:val="uk-UA"/>
        </w:rPr>
        <w:t>податку на __________(</w:t>
      </w:r>
      <w:r w:rsidRPr="00503ED1">
        <w:rPr>
          <w:bCs/>
          <w:i/>
          <w:lang w:val="uk-UA"/>
        </w:rPr>
        <w:t>зазначити статус платника податку на прибуток  з зазначенням статті Податкового кодексу України</w:t>
      </w:r>
      <w:r w:rsidRPr="00503ED1">
        <w:rPr>
          <w:bCs/>
          <w:lang w:val="uk-UA"/>
        </w:rPr>
        <w:t>)</w:t>
      </w:r>
      <w:r w:rsidRPr="00503ED1">
        <w:rPr>
          <w:lang w:val="uk-UA"/>
        </w:rPr>
        <w:t xml:space="preserve">  </w:t>
      </w:r>
      <w:r w:rsidRPr="00503ED1">
        <w:rPr>
          <w:i/>
          <w:lang w:val="uk-UA"/>
        </w:rPr>
        <w:t xml:space="preserve">або </w:t>
      </w:r>
      <w:r w:rsidRPr="00503ED1">
        <w:rPr>
          <w:lang w:val="uk-UA"/>
        </w:rPr>
        <w:t>що</w:t>
      </w:r>
      <w:r w:rsidRPr="00503ED1">
        <w:rPr>
          <w:i/>
          <w:lang w:val="uk-UA"/>
        </w:rPr>
        <w:t xml:space="preserve"> </w:t>
      </w:r>
      <w:r w:rsidRPr="00503ED1">
        <w:rPr>
          <w:lang w:val="uk-UA"/>
        </w:rPr>
        <w:t>не є платником податку на прибуток за базовою (основною) ставкою, як платник</w:t>
      </w:r>
      <w:r w:rsidRPr="00503ED1">
        <w:rPr>
          <w:i/>
          <w:lang w:val="uk-UA"/>
        </w:rPr>
        <w:t xml:space="preserve"> </w:t>
      </w:r>
      <w:r w:rsidRPr="00503ED1">
        <w:rPr>
          <w:lang w:val="uk-UA"/>
        </w:rPr>
        <w:t xml:space="preserve">єдиного податку за ставкою ____ відсотків ______ групи відповідно до п. 133.5 ст. 133 Податкового кодексу України </w:t>
      </w:r>
      <w:r w:rsidRPr="00503ED1">
        <w:rPr>
          <w:u w:val="single"/>
          <w:lang w:val="uk-UA"/>
        </w:rPr>
        <w:t>(</w:t>
      </w:r>
      <w:r w:rsidRPr="00503ED1">
        <w:rPr>
          <w:i/>
          <w:u w:val="single"/>
          <w:lang w:val="uk-UA"/>
        </w:rPr>
        <w:t>вибрати необхідний варіант</w:t>
      </w:r>
      <w:r w:rsidRPr="00503ED1">
        <w:rPr>
          <w:u w:val="single"/>
          <w:lang w:val="uk-UA"/>
        </w:rPr>
        <w:t>)</w:t>
      </w:r>
      <w:r w:rsidRPr="00503ED1">
        <w:rPr>
          <w:lang w:val="uk-UA"/>
        </w:rPr>
        <w:t>, (</w:t>
      </w:r>
      <w:r w:rsidR="00F20A37">
        <w:rPr>
          <w:lang w:val="uk-UA"/>
        </w:rPr>
        <w:t>на</w:t>
      </w:r>
      <w:r w:rsidRPr="00503ED1">
        <w:rPr>
          <w:lang w:val="uk-UA"/>
        </w:rPr>
        <w:t>далі</w:t>
      </w:r>
      <w:r w:rsidR="00F20A37">
        <w:rPr>
          <w:lang w:val="uk-UA"/>
        </w:rPr>
        <w:t xml:space="preserve"> за текстом іменується</w:t>
      </w:r>
      <w:r w:rsidRPr="00503ED1">
        <w:rPr>
          <w:lang w:val="uk-UA"/>
        </w:rPr>
        <w:t xml:space="preserve"> </w:t>
      </w:r>
      <w:r>
        <w:rPr>
          <w:lang w:val="uk-UA"/>
        </w:rPr>
        <w:t>–</w:t>
      </w:r>
      <w:r w:rsidRPr="00503ED1">
        <w:rPr>
          <w:lang w:val="uk-UA"/>
        </w:rPr>
        <w:t xml:space="preserve"> </w:t>
      </w:r>
      <w:r>
        <w:rPr>
          <w:lang w:val="uk-UA"/>
        </w:rPr>
        <w:t>«</w:t>
      </w:r>
      <w:r w:rsidRPr="00503ED1">
        <w:rPr>
          <w:lang w:val="uk-UA"/>
        </w:rPr>
        <w:t>Продавець</w:t>
      </w:r>
      <w:r>
        <w:rPr>
          <w:lang w:val="uk-UA"/>
        </w:rPr>
        <w:t>»</w:t>
      </w:r>
      <w:r w:rsidRPr="00503ED1">
        <w:rPr>
          <w:lang w:val="uk-UA"/>
        </w:rPr>
        <w:t xml:space="preserve">), з іншої сторони, </w:t>
      </w:r>
      <w:r w:rsidR="00A4719F">
        <w:rPr>
          <w:lang w:val="uk-UA"/>
        </w:rPr>
        <w:t>в подальшому кожна окремо іменується «Сторона»</w:t>
      </w:r>
      <w:r w:rsidR="00B819C3">
        <w:rPr>
          <w:lang w:val="uk-UA"/>
        </w:rPr>
        <w:t>, разом – «Сторони»</w:t>
      </w:r>
      <w:r w:rsidRPr="00503ED1">
        <w:rPr>
          <w:lang w:val="uk-UA"/>
        </w:rPr>
        <w:t xml:space="preserve">, уклали </w:t>
      </w:r>
      <w:r w:rsidRPr="00FE5CA0">
        <w:rPr>
          <w:lang w:val="uk-UA"/>
        </w:rPr>
        <w:t xml:space="preserve">цей Договір №_________ від </w:t>
      </w:r>
      <w:r w:rsidR="00A4719F">
        <w:rPr>
          <w:lang w:val="uk-UA"/>
        </w:rPr>
        <w:t>«</w:t>
      </w:r>
      <w:r w:rsidRPr="00FE5CA0">
        <w:rPr>
          <w:lang w:val="uk-UA"/>
        </w:rPr>
        <w:t>___</w:t>
      </w:r>
      <w:r w:rsidR="00A4719F">
        <w:rPr>
          <w:lang w:val="uk-UA"/>
        </w:rPr>
        <w:t>»</w:t>
      </w:r>
      <w:r w:rsidRPr="00FE5CA0">
        <w:rPr>
          <w:lang w:val="uk-UA"/>
        </w:rPr>
        <w:t xml:space="preserve"> _______ 201</w:t>
      </w:r>
      <w:r w:rsidR="00A4719F">
        <w:rPr>
          <w:lang w:val="uk-UA"/>
        </w:rPr>
        <w:t xml:space="preserve">6 </w:t>
      </w:r>
      <w:r w:rsidRPr="00FE5CA0">
        <w:rPr>
          <w:lang w:val="uk-UA"/>
        </w:rPr>
        <w:t xml:space="preserve">року  (далі - Договір) про наступне. </w:t>
      </w:r>
    </w:p>
    <w:p w:rsidR="00A13CD2" w:rsidRDefault="00A13CD2" w:rsidP="00A13CD2">
      <w:pPr>
        <w:ind w:firstLine="567"/>
        <w:jc w:val="both"/>
        <w:rPr>
          <w:lang w:val="uk-UA"/>
        </w:rPr>
      </w:pPr>
    </w:p>
    <w:p w:rsidR="00A13CD2" w:rsidRDefault="00A13CD2" w:rsidP="00A13CD2">
      <w:pPr>
        <w:jc w:val="both"/>
        <w:rPr>
          <w:lang w:val="uk-UA"/>
        </w:rPr>
      </w:pPr>
    </w:p>
    <w:p w:rsidR="00A13CD2" w:rsidRPr="00503ED1" w:rsidRDefault="00A13CD2" w:rsidP="00A13CD2">
      <w:pPr>
        <w:widowControl w:val="0"/>
        <w:autoSpaceDE w:val="0"/>
        <w:autoSpaceDN w:val="0"/>
        <w:adjustRightInd w:val="0"/>
        <w:jc w:val="center"/>
        <w:rPr>
          <w:b/>
          <w:lang w:val="uk-UA"/>
        </w:rPr>
      </w:pPr>
      <w:r w:rsidRPr="00503ED1">
        <w:rPr>
          <w:b/>
          <w:lang w:val="uk-UA"/>
        </w:rPr>
        <w:t>I. ПРЕДМЕТ ДОГОВОРУ</w:t>
      </w:r>
    </w:p>
    <w:p w:rsidR="00A13CD2" w:rsidRPr="006E644E" w:rsidRDefault="00A13CD2" w:rsidP="00A13CD2">
      <w:pPr>
        <w:ind w:firstLine="567"/>
        <w:jc w:val="both"/>
        <w:rPr>
          <w:bCs/>
        </w:rPr>
      </w:pPr>
      <w:r>
        <w:rPr>
          <w:lang w:val="uk-UA"/>
        </w:rPr>
        <w:t xml:space="preserve">1.1. </w:t>
      </w:r>
      <w:r w:rsidRPr="00C114A7">
        <w:rPr>
          <w:lang w:val="uk-UA"/>
        </w:rPr>
        <w:t xml:space="preserve">Продавець зобов’язується поставити </w:t>
      </w:r>
      <w:r w:rsidR="00717A75">
        <w:rPr>
          <w:lang w:val="uk-UA"/>
        </w:rPr>
        <w:t>(</w:t>
      </w:r>
      <w:r w:rsidRPr="00C114A7">
        <w:rPr>
          <w:lang w:val="uk-UA"/>
        </w:rPr>
        <w:t>передати у власність</w:t>
      </w:r>
      <w:r w:rsidR="00717A75">
        <w:rPr>
          <w:lang w:val="uk-UA"/>
        </w:rPr>
        <w:t>)</w:t>
      </w:r>
      <w:r w:rsidRPr="00C114A7">
        <w:rPr>
          <w:lang w:val="uk-UA"/>
        </w:rPr>
        <w:t xml:space="preserve"> Покупцю  </w:t>
      </w:r>
      <w:r w:rsidR="00674902">
        <w:rPr>
          <w:i/>
          <w:u w:val="single"/>
          <w:lang w:val="uk-UA"/>
        </w:rPr>
        <w:t>сейфи сертифіковані</w:t>
      </w:r>
      <w:r>
        <w:rPr>
          <w:lang w:val="uk-UA"/>
        </w:rPr>
        <w:t xml:space="preserve"> </w:t>
      </w:r>
      <w:r>
        <w:rPr>
          <w:b/>
          <w:lang w:val="uk-UA"/>
        </w:rPr>
        <w:t xml:space="preserve"> </w:t>
      </w:r>
      <w:r>
        <w:rPr>
          <w:lang w:val="uk-UA"/>
        </w:rPr>
        <w:t>(далі - Товар)</w:t>
      </w:r>
      <w:r w:rsidR="00717A75">
        <w:rPr>
          <w:lang w:val="uk-UA"/>
        </w:rPr>
        <w:t xml:space="preserve"> і</w:t>
      </w:r>
      <w:r>
        <w:rPr>
          <w:lang w:val="uk-UA"/>
        </w:rPr>
        <w:t xml:space="preserve"> </w:t>
      </w:r>
      <w:r>
        <w:rPr>
          <w:rFonts w:hint="eastAsia"/>
          <w:lang w:val="uk-UA"/>
        </w:rPr>
        <w:t>забезпечити</w:t>
      </w:r>
      <w:r>
        <w:rPr>
          <w:lang w:val="uk-UA"/>
        </w:rPr>
        <w:t xml:space="preserve"> </w:t>
      </w:r>
      <w:r>
        <w:rPr>
          <w:rFonts w:hint="eastAsia"/>
          <w:lang w:val="uk-UA"/>
        </w:rPr>
        <w:t>гарантійне</w:t>
      </w:r>
      <w:r>
        <w:rPr>
          <w:lang w:val="uk-UA"/>
        </w:rPr>
        <w:t xml:space="preserve"> </w:t>
      </w:r>
      <w:r>
        <w:rPr>
          <w:rFonts w:hint="eastAsia"/>
          <w:lang w:val="uk-UA"/>
        </w:rPr>
        <w:t>обслуговування</w:t>
      </w:r>
      <w:r>
        <w:rPr>
          <w:lang w:val="uk-UA"/>
        </w:rPr>
        <w:t xml:space="preserve"> </w:t>
      </w:r>
      <w:r>
        <w:rPr>
          <w:rFonts w:hint="eastAsia"/>
          <w:lang w:val="uk-UA"/>
        </w:rPr>
        <w:t>Товару</w:t>
      </w:r>
      <w:r>
        <w:rPr>
          <w:lang w:val="uk-UA"/>
        </w:rPr>
        <w:t xml:space="preserve">, а </w:t>
      </w:r>
      <w:r w:rsidRPr="00C114A7">
        <w:rPr>
          <w:lang w:val="uk-UA"/>
        </w:rPr>
        <w:t xml:space="preserve">Покупець зобов’язується прийняти та оплатити </w:t>
      </w:r>
      <w:r w:rsidR="00A4719F">
        <w:rPr>
          <w:lang w:val="uk-UA"/>
        </w:rPr>
        <w:t xml:space="preserve">поставлений </w:t>
      </w:r>
      <w:r w:rsidRPr="00C114A7">
        <w:rPr>
          <w:lang w:val="uk-UA"/>
        </w:rPr>
        <w:t>Товар в порядку та на умовах, що передбачені цим Договором</w:t>
      </w:r>
      <w:r>
        <w:rPr>
          <w:lang w:val="uk-UA"/>
        </w:rPr>
        <w:t>.</w:t>
      </w:r>
      <w:r w:rsidRPr="006E644E">
        <w:t xml:space="preserve"> </w:t>
      </w:r>
    </w:p>
    <w:p w:rsidR="00A13CD2" w:rsidRDefault="00A13CD2" w:rsidP="00A13CD2">
      <w:pPr>
        <w:ind w:firstLine="540"/>
        <w:jc w:val="both"/>
        <w:rPr>
          <w:lang w:val="uk-UA"/>
        </w:rPr>
      </w:pPr>
      <w:r>
        <w:rPr>
          <w:lang w:val="uk-UA"/>
        </w:rPr>
        <w:t xml:space="preserve">1.2. </w:t>
      </w:r>
      <w:r>
        <w:rPr>
          <w:rFonts w:hint="eastAsia"/>
          <w:lang w:val="uk-UA"/>
        </w:rPr>
        <w:t>Найменування</w:t>
      </w:r>
      <w:r>
        <w:rPr>
          <w:lang w:val="uk-UA"/>
        </w:rPr>
        <w:t xml:space="preserve">, </w:t>
      </w:r>
      <w:r w:rsidRPr="001E326D">
        <w:rPr>
          <w:lang w:val="uk-UA"/>
        </w:rPr>
        <w:t>комплектність,</w:t>
      </w:r>
      <w:r>
        <w:rPr>
          <w:lang w:val="uk-UA"/>
        </w:rPr>
        <w:t xml:space="preserve"> кількість, </w:t>
      </w:r>
      <w:r w:rsidRPr="008131DB">
        <w:rPr>
          <w:rFonts w:hint="eastAsia"/>
          <w:lang w:val="uk-UA"/>
        </w:rPr>
        <w:t>технічні</w:t>
      </w:r>
      <w:r w:rsidRPr="008131DB">
        <w:rPr>
          <w:lang w:val="uk-UA"/>
        </w:rPr>
        <w:t xml:space="preserve"> </w:t>
      </w:r>
      <w:r w:rsidRPr="008131DB">
        <w:rPr>
          <w:rFonts w:hint="eastAsia"/>
          <w:lang w:val="uk-UA"/>
        </w:rPr>
        <w:t>характеристики</w:t>
      </w:r>
      <w:r w:rsidR="00804EBD">
        <w:rPr>
          <w:lang w:val="uk-UA"/>
        </w:rPr>
        <w:t>, вартість</w:t>
      </w:r>
      <w:r>
        <w:rPr>
          <w:lang w:val="uk-UA"/>
        </w:rPr>
        <w:t xml:space="preserve"> та ціна </w:t>
      </w:r>
      <w:r>
        <w:rPr>
          <w:rFonts w:hint="eastAsia"/>
          <w:lang w:val="uk-UA"/>
        </w:rPr>
        <w:t>Товару</w:t>
      </w:r>
      <w:r>
        <w:rPr>
          <w:lang w:val="uk-UA"/>
        </w:rPr>
        <w:t xml:space="preserve"> </w:t>
      </w:r>
      <w:r>
        <w:rPr>
          <w:rFonts w:hint="eastAsia"/>
          <w:lang w:val="uk-UA"/>
        </w:rPr>
        <w:t>визнача</w:t>
      </w:r>
      <w:r>
        <w:rPr>
          <w:lang w:val="uk-UA"/>
        </w:rPr>
        <w:t>ю</w:t>
      </w:r>
      <w:r>
        <w:rPr>
          <w:rFonts w:hint="eastAsia"/>
          <w:lang w:val="uk-UA"/>
        </w:rPr>
        <w:t>ться</w:t>
      </w:r>
      <w:r>
        <w:rPr>
          <w:lang w:val="uk-UA"/>
        </w:rPr>
        <w:t xml:space="preserve"> </w:t>
      </w:r>
      <w:r>
        <w:rPr>
          <w:rFonts w:hint="eastAsia"/>
          <w:lang w:val="uk-UA"/>
        </w:rPr>
        <w:t>згідно</w:t>
      </w:r>
      <w:r>
        <w:rPr>
          <w:lang w:val="uk-UA"/>
        </w:rPr>
        <w:t xml:space="preserve"> </w:t>
      </w:r>
      <w:r>
        <w:rPr>
          <w:rFonts w:hint="eastAsia"/>
          <w:lang w:val="uk-UA"/>
        </w:rPr>
        <w:t>з</w:t>
      </w:r>
      <w:r>
        <w:rPr>
          <w:lang w:val="uk-UA"/>
        </w:rPr>
        <w:t xml:space="preserve"> Специфікацією Товару (далі - </w:t>
      </w:r>
      <w:r>
        <w:rPr>
          <w:rFonts w:hint="eastAsia"/>
          <w:lang w:val="uk-UA"/>
        </w:rPr>
        <w:t>Додат</w:t>
      </w:r>
      <w:r>
        <w:rPr>
          <w:lang w:val="uk-UA"/>
        </w:rPr>
        <w:t xml:space="preserve">ок </w:t>
      </w:r>
      <w:r>
        <w:rPr>
          <w:rFonts w:hint="eastAsia"/>
          <w:lang w:val="uk-UA"/>
        </w:rPr>
        <w:t>№</w:t>
      </w:r>
      <w:r>
        <w:rPr>
          <w:lang w:val="uk-UA"/>
        </w:rPr>
        <w:t xml:space="preserve"> 1) </w:t>
      </w:r>
      <w:r>
        <w:rPr>
          <w:rFonts w:hint="eastAsia"/>
          <w:lang w:val="uk-UA"/>
        </w:rPr>
        <w:t>до</w:t>
      </w:r>
      <w:r>
        <w:rPr>
          <w:lang w:val="uk-UA"/>
        </w:rPr>
        <w:t xml:space="preserve"> </w:t>
      </w:r>
      <w:r>
        <w:rPr>
          <w:rFonts w:hint="eastAsia"/>
          <w:lang w:val="uk-UA"/>
        </w:rPr>
        <w:t>цього</w:t>
      </w:r>
      <w:r>
        <w:rPr>
          <w:lang w:val="uk-UA"/>
        </w:rPr>
        <w:t xml:space="preserve"> </w:t>
      </w:r>
      <w:r>
        <w:rPr>
          <w:rFonts w:hint="eastAsia"/>
          <w:lang w:val="uk-UA"/>
        </w:rPr>
        <w:t>Договору</w:t>
      </w:r>
      <w:r>
        <w:rPr>
          <w:lang w:val="uk-UA"/>
        </w:rPr>
        <w:t>, що є невід’ємною частиною цього Договору.</w:t>
      </w:r>
    </w:p>
    <w:p w:rsidR="00A13CD2" w:rsidRDefault="00A13CD2" w:rsidP="00A13CD2">
      <w:pPr>
        <w:ind w:firstLine="540"/>
        <w:jc w:val="both"/>
        <w:rPr>
          <w:iCs/>
          <w:lang w:val="uk-UA"/>
        </w:rPr>
      </w:pPr>
      <w:r w:rsidRPr="00D1547B">
        <w:rPr>
          <w:iCs/>
          <w:lang w:val="uk-UA"/>
        </w:rPr>
        <w:t>1.</w:t>
      </w:r>
      <w:r w:rsidR="0010548D">
        <w:rPr>
          <w:iCs/>
          <w:lang w:val="uk-UA"/>
        </w:rPr>
        <w:t>3</w:t>
      </w:r>
      <w:r w:rsidRPr="00D1547B">
        <w:rPr>
          <w:iCs/>
          <w:lang w:val="uk-UA"/>
        </w:rPr>
        <w:t>. Обсяги закупівлі Товару можуть бути зменшені залежно від реального фінансування видатків.</w:t>
      </w:r>
    </w:p>
    <w:p w:rsidR="00A13CD2" w:rsidRPr="00503ED1" w:rsidRDefault="00A13CD2" w:rsidP="00A13CD2">
      <w:pPr>
        <w:jc w:val="center"/>
        <w:rPr>
          <w:b/>
          <w:lang w:val="uk-UA"/>
        </w:rPr>
      </w:pPr>
      <w:r w:rsidRPr="00503ED1">
        <w:rPr>
          <w:b/>
          <w:lang w:val="uk-UA"/>
        </w:rPr>
        <w:t>II. ЯКІСТЬ ТОВАРУ</w:t>
      </w:r>
    </w:p>
    <w:p w:rsidR="005E1C3F" w:rsidRDefault="005E1C3F" w:rsidP="005E1C3F">
      <w:pPr>
        <w:tabs>
          <w:tab w:val="num" w:pos="900"/>
        </w:tabs>
        <w:ind w:right="-2" w:firstLine="567"/>
        <w:jc w:val="both"/>
        <w:rPr>
          <w:lang w:val="uk-UA"/>
        </w:rPr>
      </w:pPr>
      <w:r w:rsidRPr="00DF5DC1">
        <w:rPr>
          <w:lang w:val="uk-UA"/>
        </w:rPr>
        <w:t xml:space="preserve">2.1. </w:t>
      </w:r>
      <w:r>
        <w:rPr>
          <w:lang w:val="uk-UA"/>
        </w:rPr>
        <w:t xml:space="preserve">Продавець зобов’язаний поставити Покупцю Товар, якість якого відповідає характеристикам, що офіційно декларуються виробником Товару та технічній документації на Товар. Продавець гарантує, що Товар не має недоліків та дефектів, що пов’язані із якістю матеріалів, з </w:t>
      </w:r>
      <w:r w:rsidRPr="00E23D0E">
        <w:rPr>
          <w:lang w:val="uk-UA"/>
        </w:rPr>
        <w:t xml:space="preserve">яких він виготовляється </w:t>
      </w:r>
      <w:r>
        <w:rPr>
          <w:lang w:val="uk-UA"/>
        </w:rPr>
        <w:t>та/або із технологією його виробництва.</w:t>
      </w:r>
    </w:p>
    <w:p w:rsidR="005E1C3F" w:rsidRPr="001D128C" w:rsidRDefault="005E1C3F" w:rsidP="005E1C3F">
      <w:pPr>
        <w:ind w:firstLine="567"/>
        <w:jc w:val="both"/>
        <w:rPr>
          <w:lang w:val="uk-UA"/>
        </w:rPr>
      </w:pPr>
      <w:r>
        <w:rPr>
          <w:lang w:val="uk-UA"/>
        </w:rPr>
        <w:t xml:space="preserve">2.2. Товар поставляється за цим Договором в упаковці, що повинна захищати його від ушкоджень під час перевезення, а також під час вантажно-розвантажувальних робіт і зберігання в умовах закритого складу. </w:t>
      </w:r>
    </w:p>
    <w:p w:rsidR="005E1C3F" w:rsidRDefault="005E1C3F" w:rsidP="005E1C3F">
      <w:pPr>
        <w:jc w:val="both"/>
        <w:rPr>
          <w:lang w:val="uk-UA"/>
        </w:rPr>
      </w:pPr>
      <w:r>
        <w:rPr>
          <w:lang w:val="uk-UA"/>
        </w:rPr>
        <w:t xml:space="preserve">         2.3. </w:t>
      </w:r>
      <w:r w:rsidRPr="00C66D55">
        <w:rPr>
          <w:lang w:val="uk-UA"/>
        </w:rPr>
        <w:t xml:space="preserve">Продавець несе перед Покупцем відповідальність за псування Товару внаслідок неякісної чи неналежної тари й пакування. Упаковка Товару має відповідати діючим </w:t>
      </w:r>
      <w:proofErr w:type="spellStart"/>
      <w:r w:rsidRPr="00C66D55">
        <w:rPr>
          <w:lang w:val="uk-UA"/>
        </w:rPr>
        <w:t>ДЕСТам</w:t>
      </w:r>
      <w:proofErr w:type="spellEnd"/>
      <w:r w:rsidRPr="00C66D55">
        <w:rPr>
          <w:lang w:val="uk-UA"/>
        </w:rPr>
        <w:t xml:space="preserve"> (ТУ) та вимогам для даного типу Товару.</w:t>
      </w:r>
    </w:p>
    <w:p w:rsidR="00A13CD2" w:rsidRPr="00BB5E79" w:rsidRDefault="00A13CD2" w:rsidP="00A13CD2">
      <w:pPr>
        <w:ind w:firstLine="567"/>
        <w:jc w:val="both"/>
        <w:rPr>
          <w:lang w:val="uk-UA"/>
        </w:rPr>
      </w:pPr>
      <w:r>
        <w:rPr>
          <w:lang w:val="uk-UA"/>
        </w:rPr>
        <w:t xml:space="preserve">          </w:t>
      </w:r>
    </w:p>
    <w:p w:rsidR="00A13CD2" w:rsidRPr="00503ED1" w:rsidRDefault="00A13CD2" w:rsidP="00A13CD2">
      <w:pPr>
        <w:ind w:firstLine="540"/>
        <w:jc w:val="both"/>
        <w:rPr>
          <w:b/>
          <w:lang w:val="uk-UA"/>
        </w:rPr>
      </w:pPr>
      <w:r>
        <w:rPr>
          <w:b/>
          <w:lang w:val="uk-UA"/>
        </w:rPr>
        <w:lastRenderedPageBreak/>
        <w:t xml:space="preserve">                                       </w:t>
      </w:r>
      <w:r w:rsidRPr="00503ED1">
        <w:rPr>
          <w:b/>
          <w:lang w:val="uk-UA"/>
        </w:rPr>
        <w:t xml:space="preserve">III. </w:t>
      </w:r>
      <w:r>
        <w:rPr>
          <w:b/>
          <w:lang w:val="uk-UA"/>
        </w:rPr>
        <w:t xml:space="preserve">ЗАГАЛЬНА </w:t>
      </w:r>
      <w:r w:rsidRPr="00503ED1">
        <w:rPr>
          <w:b/>
          <w:lang w:val="uk-UA"/>
        </w:rPr>
        <w:t>ВАРТІСТЬ ДОГОВОРУ</w:t>
      </w:r>
    </w:p>
    <w:p w:rsidR="00A13CD2" w:rsidRPr="00FE5CA0" w:rsidRDefault="00A13CD2" w:rsidP="00A13CD2">
      <w:pPr>
        <w:ind w:firstLine="540"/>
        <w:jc w:val="both"/>
        <w:rPr>
          <w:i/>
          <w:color w:val="121212"/>
          <w:lang w:val="uk-UA"/>
        </w:rPr>
      </w:pPr>
      <w:r w:rsidRPr="00503ED1">
        <w:rPr>
          <w:lang w:val="uk-UA"/>
        </w:rPr>
        <w:t xml:space="preserve">3.1. </w:t>
      </w:r>
      <w:r>
        <w:rPr>
          <w:rFonts w:eastAsia="Calibri"/>
          <w:color w:val="000000"/>
          <w:lang w:val="uk-UA"/>
        </w:rPr>
        <w:t xml:space="preserve">Загальна </w:t>
      </w:r>
      <w:r w:rsidRPr="00FE5CA0">
        <w:rPr>
          <w:rFonts w:eastAsia="Calibri"/>
          <w:color w:val="000000"/>
          <w:lang w:val="uk-UA"/>
        </w:rPr>
        <w:t>вартість цього Договору</w:t>
      </w:r>
      <w:r w:rsidRPr="00FE5CA0">
        <w:rPr>
          <w:rFonts w:eastAsia="Calibri"/>
          <w:lang w:val="uk-UA"/>
        </w:rPr>
        <w:t xml:space="preserve"> </w:t>
      </w:r>
      <w:r w:rsidRPr="00FE5CA0">
        <w:rPr>
          <w:lang w:val="uk-UA"/>
        </w:rPr>
        <w:t xml:space="preserve">визначається  відповідно до Специфікації Товару та становить без ПДВ __________ (________) грн. _______ коп. </w:t>
      </w:r>
      <w:r w:rsidRPr="00FE5CA0">
        <w:rPr>
          <w:color w:val="000000"/>
          <w:lang w:val="uk-UA" w:eastAsia="uk-UA"/>
        </w:rPr>
        <w:t>_______(</w:t>
      </w:r>
      <w:r w:rsidRPr="00FE5CA0">
        <w:rPr>
          <w:i/>
          <w:color w:val="000000"/>
          <w:lang w:val="uk-UA" w:eastAsia="uk-UA"/>
        </w:rPr>
        <w:t>цифрами та прописом</w:t>
      </w:r>
      <w:r w:rsidRPr="00FE5CA0">
        <w:rPr>
          <w:color w:val="000000"/>
          <w:lang w:val="uk-UA" w:eastAsia="uk-UA"/>
        </w:rPr>
        <w:t>)</w:t>
      </w:r>
      <w:r w:rsidRPr="00FE5CA0">
        <w:rPr>
          <w:i/>
          <w:lang w:val="uk-UA"/>
        </w:rPr>
        <w:t xml:space="preserve"> (заповнюється Учасником процедури закупівлі)</w:t>
      </w:r>
      <w:r w:rsidRPr="00FE5CA0">
        <w:rPr>
          <w:lang w:val="uk-UA"/>
        </w:rPr>
        <w:t xml:space="preserve">, крім того ПДВ </w:t>
      </w:r>
      <w:proofErr w:type="spellStart"/>
      <w:r w:rsidRPr="00FE5CA0">
        <w:rPr>
          <w:lang w:val="uk-UA"/>
        </w:rPr>
        <w:t>___________грн.____________к</w:t>
      </w:r>
      <w:proofErr w:type="spellEnd"/>
      <w:r w:rsidRPr="00FE5CA0">
        <w:rPr>
          <w:lang w:val="uk-UA"/>
        </w:rPr>
        <w:t xml:space="preserve">оп.       </w:t>
      </w:r>
      <w:r w:rsidRPr="00FE5CA0">
        <w:rPr>
          <w:i/>
          <w:lang w:val="uk-UA"/>
        </w:rPr>
        <w:t xml:space="preserve">(заповнюється у разі, якщо </w:t>
      </w:r>
      <w:r w:rsidR="00A4719F">
        <w:rPr>
          <w:i/>
          <w:lang w:val="uk-UA"/>
        </w:rPr>
        <w:t>Учасник</w:t>
      </w:r>
      <w:r w:rsidRPr="00FE5CA0">
        <w:rPr>
          <w:i/>
          <w:lang w:val="uk-UA"/>
        </w:rPr>
        <w:t xml:space="preserve"> є платником ПДВ)</w:t>
      </w:r>
      <w:r w:rsidRPr="00FE5CA0">
        <w:rPr>
          <w:color w:val="000000"/>
          <w:lang w:val="uk-UA" w:eastAsia="uk-UA"/>
        </w:rPr>
        <w:t>, разом з ПДВ _________ грн. ______коп.(</w:t>
      </w:r>
      <w:r w:rsidRPr="00FE5CA0">
        <w:rPr>
          <w:i/>
          <w:color w:val="000000"/>
          <w:lang w:val="uk-UA" w:eastAsia="uk-UA"/>
        </w:rPr>
        <w:t xml:space="preserve"> цифрами та прописом</w:t>
      </w:r>
      <w:r w:rsidRPr="00FE5CA0">
        <w:rPr>
          <w:color w:val="000000"/>
          <w:lang w:val="uk-UA" w:eastAsia="uk-UA"/>
        </w:rPr>
        <w:t>)</w:t>
      </w:r>
      <w:r w:rsidRPr="00FE5CA0">
        <w:rPr>
          <w:lang w:val="uk-UA"/>
        </w:rPr>
        <w:t xml:space="preserve"> (далі – </w:t>
      </w:r>
      <w:r>
        <w:rPr>
          <w:lang w:val="uk-UA"/>
        </w:rPr>
        <w:t>Загальна Вартість Договору</w:t>
      </w:r>
      <w:r w:rsidRPr="00FE5CA0">
        <w:rPr>
          <w:lang w:val="uk-UA"/>
        </w:rPr>
        <w:t xml:space="preserve">). </w:t>
      </w:r>
      <w:r w:rsidRPr="00FE5CA0">
        <w:rPr>
          <w:b/>
          <w:color w:val="121212"/>
          <w:lang w:val="uk-UA"/>
        </w:rPr>
        <w:t xml:space="preserve"> </w:t>
      </w:r>
      <w:r w:rsidRPr="00FE5CA0">
        <w:rPr>
          <w:i/>
          <w:color w:val="121212"/>
          <w:lang w:val="uk-UA"/>
        </w:rPr>
        <w:t>(заповнюється Учасником процедури закупівлі)</w:t>
      </w:r>
    </w:p>
    <w:p w:rsidR="00A13CD2" w:rsidRDefault="00A13CD2" w:rsidP="00A13CD2">
      <w:pPr>
        <w:ind w:firstLine="567"/>
        <w:jc w:val="both"/>
        <w:rPr>
          <w:lang w:val="uk-UA"/>
        </w:rPr>
      </w:pPr>
      <w:r w:rsidRPr="00FE5CA0">
        <w:rPr>
          <w:color w:val="121212"/>
          <w:lang w:val="uk-UA"/>
        </w:rPr>
        <w:t xml:space="preserve">3.2. </w:t>
      </w:r>
      <w:r w:rsidRPr="00FE5CA0">
        <w:rPr>
          <w:lang w:val="uk-UA"/>
        </w:rPr>
        <w:t xml:space="preserve">Загальна </w:t>
      </w:r>
      <w:r w:rsidR="00B819C3" w:rsidRPr="00FE5CA0">
        <w:rPr>
          <w:lang w:val="uk-UA"/>
        </w:rPr>
        <w:t>В</w:t>
      </w:r>
      <w:r w:rsidRPr="00FE5CA0">
        <w:rPr>
          <w:lang w:val="uk-UA"/>
        </w:rPr>
        <w:t>артість Договору включає в себе вартість Товару та будь-які витрати Продавця, пов'язані з пакуванням, маркуванням, транспортуванням,</w:t>
      </w:r>
      <w:r w:rsidRPr="00FE5CA0">
        <w:rPr>
          <w:bCs/>
          <w:iCs/>
          <w:lang w:val="uk-UA"/>
        </w:rPr>
        <w:t xml:space="preserve"> </w:t>
      </w:r>
      <w:r>
        <w:rPr>
          <w:lang w:val="uk-UA"/>
        </w:rPr>
        <w:t xml:space="preserve">вивантаженням </w:t>
      </w:r>
      <w:r w:rsidRPr="00FE5CA0">
        <w:rPr>
          <w:lang w:val="uk-UA"/>
        </w:rPr>
        <w:t xml:space="preserve">Товару </w:t>
      </w:r>
      <w:r w:rsidRPr="00FE5CA0">
        <w:rPr>
          <w:bCs/>
          <w:iCs/>
          <w:lang w:val="uk-UA"/>
        </w:rPr>
        <w:t>у місці поставки Товару</w:t>
      </w:r>
      <w:r w:rsidRPr="00FE5CA0">
        <w:rPr>
          <w:lang w:val="uk-UA"/>
        </w:rPr>
        <w:t>.</w:t>
      </w:r>
    </w:p>
    <w:p w:rsidR="00A13CD2" w:rsidRPr="00FE5CA0" w:rsidRDefault="00A13CD2" w:rsidP="00A13CD2">
      <w:pPr>
        <w:ind w:firstLine="567"/>
        <w:jc w:val="both"/>
        <w:rPr>
          <w:bCs/>
          <w:iCs/>
          <w:lang w:val="uk-UA"/>
        </w:rPr>
      </w:pPr>
      <w:r>
        <w:rPr>
          <w:bCs/>
          <w:iCs/>
          <w:lang w:val="uk-UA"/>
        </w:rPr>
        <w:t xml:space="preserve">3.3. </w:t>
      </w:r>
      <w:r w:rsidRPr="00D1547B">
        <w:rPr>
          <w:lang w:val="uk-UA"/>
        </w:rPr>
        <w:t>Загальна вартість Договору може бути зменшена за взаємною письмовою згодою Сторін</w:t>
      </w:r>
      <w:r w:rsidR="005E1C3F">
        <w:rPr>
          <w:lang w:val="uk-UA"/>
        </w:rPr>
        <w:t>, шляхом укладання додаткового договору до цього Договору.</w:t>
      </w:r>
    </w:p>
    <w:p w:rsidR="00A13CD2" w:rsidRDefault="00A13CD2" w:rsidP="00A13CD2">
      <w:pPr>
        <w:ind w:firstLine="567"/>
        <w:jc w:val="both"/>
        <w:rPr>
          <w:lang w:val="uk-UA"/>
        </w:rPr>
      </w:pPr>
      <w:r>
        <w:rPr>
          <w:lang w:val="uk-UA"/>
        </w:rPr>
        <w:t xml:space="preserve"> </w:t>
      </w:r>
    </w:p>
    <w:p w:rsidR="00A13CD2" w:rsidRDefault="00A13CD2" w:rsidP="00A13CD2">
      <w:pPr>
        <w:ind w:firstLine="540"/>
        <w:jc w:val="center"/>
        <w:rPr>
          <w:b/>
          <w:lang w:val="uk-UA"/>
        </w:rPr>
      </w:pPr>
      <w:r w:rsidRPr="00503ED1">
        <w:rPr>
          <w:b/>
          <w:lang w:val="uk-UA"/>
        </w:rPr>
        <w:t>IV. ПОРЯДОК ЗДІЙСНЕННЯ ОПЛАТИ</w:t>
      </w:r>
    </w:p>
    <w:p w:rsidR="005E1C3F" w:rsidRDefault="005E1C3F" w:rsidP="005E1C3F">
      <w:pPr>
        <w:jc w:val="both"/>
        <w:rPr>
          <w:lang w:val="uk-UA"/>
        </w:rPr>
      </w:pPr>
      <w:r>
        <w:rPr>
          <w:lang w:val="uk-UA"/>
        </w:rPr>
        <w:t xml:space="preserve">       </w:t>
      </w:r>
      <w:r w:rsidRPr="00E23D0E">
        <w:rPr>
          <w:lang w:val="uk-UA"/>
        </w:rPr>
        <w:t xml:space="preserve">4.1.  </w:t>
      </w:r>
      <w:r w:rsidRPr="00034442">
        <w:rPr>
          <w:lang w:val="uk-UA"/>
        </w:rPr>
        <w:t xml:space="preserve">Авансовий платіж у розмірі </w:t>
      </w:r>
      <w:r>
        <w:rPr>
          <w:lang w:val="uk-UA"/>
        </w:rPr>
        <w:t>5</w:t>
      </w:r>
      <w:r w:rsidRPr="00034442">
        <w:rPr>
          <w:lang w:val="uk-UA"/>
        </w:rPr>
        <w:t xml:space="preserve">0% від </w:t>
      </w:r>
      <w:r>
        <w:rPr>
          <w:lang w:val="uk-UA"/>
        </w:rPr>
        <w:t>Загальної Вартості Договору</w:t>
      </w:r>
      <w:r w:rsidRPr="00034442">
        <w:rPr>
          <w:lang w:val="uk-UA"/>
        </w:rPr>
        <w:t xml:space="preserve">, що складає без ПДВ </w:t>
      </w:r>
      <w:r>
        <w:rPr>
          <w:b/>
          <w:lang w:val="uk-UA"/>
        </w:rPr>
        <w:t>__________</w:t>
      </w:r>
      <w:r w:rsidRPr="00034442">
        <w:rPr>
          <w:b/>
          <w:lang w:val="uk-UA"/>
        </w:rPr>
        <w:t>грн. (</w:t>
      </w:r>
      <w:r>
        <w:rPr>
          <w:b/>
          <w:lang w:val="uk-UA"/>
        </w:rPr>
        <w:t>_____________________</w:t>
      </w:r>
      <w:r w:rsidRPr="00034442">
        <w:rPr>
          <w:b/>
          <w:lang w:val="uk-UA"/>
        </w:rPr>
        <w:t>)</w:t>
      </w:r>
      <w:r w:rsidRPr="00034442">
        <w:rPr>
          <w:lang w:val="uk-UA"/>
        </w:rPr>
        <w:t xml:space="preserve">, крім того ПДВ </w:t>
      </w:r>
      <w:r>
        <w:rPr>
          <w:b/>
          <w:lang w:val="uk-UA"/>
        </w:rPr>
        <w:t>_________</w:t>
      </w:r>
      <w:r w:rsidRPr="00034442">
        <w:rPr>
          <w:b/>
          <w:lang w:val="uk-UA"/>
        </w:rPr>
        <w:t xml:space="preserve"> грн. (</w:t>
      </w:r>
      <w:r>
        <w:rPr>
          <w:b/>
          <w:lang w:val="uk-UA"/>
        </w:rPr>
        <w:t>______________________</w:t>
      </w:r>
      <w:r w:rsidRPr="00034442">
        <w:rPr>
          <w:b/>
          <w:lang w:val="uk-UA"/>
        </w:rPr>
        <w:t>)</w:t>
      </w:r>
      <w:r w:rsidRPr="00034442">
        <w:rPr>
          <w:lang w:val="uk-UA"/>
        </w:rPr>
        <w:t xml:space="preserve">, разом з ПДВ </w:t>
      </w:r>
      <w:r>
        <w:rPr>
          <w:b/>
          <w:lang w:val="uk-UA"/>
        </w:rPr>
        <w:t>___________</w:t>
      </w:r>
      <w:r w:rsidRPr="00034442">
        <w:rPr>
          <w:b/>
          <w:lang w:val="uk-UA"/>
        </w:rPr>
        <w:t xml:space="preserve"> грн.(</w:t>
      </w:r>
      <w:r>
        <w:rPr>
          <w:b/>
          <w:lang w:val="uk-UA"/>
        </w:rPr>
        <w:t>_______________________________</w:t>
      </w:r>
      <w:r w:rsidRPr="00034442">
        <w:rPr>
          <w:b/>
          <w:lang w:val="uk-UA"/>
        </w:rPr>
        <w:t>)</w:t>
      </w:r>
      <w:r w:rsidRPr="00034442">
        <w:rPr>
          <w:lang w:val="uk-UA"/>
        </w:rPr>
        <w:t xml:space="preserve">, здійснюється </w:t>
      </w:r>
      <w:r>
        <w:rPr>
          <w:lang w:val="uk-UA"/>
        </w:rPr>
        <w:t>Покупцем</w:t>
      </w:r>
      <w:r w:rsidRPr="00034442">
        <w:rPr>
          <w:lang w:val="uk-UA"/>
        </w:rPr>
        <w:tab/>
      </w:r>
      <w:r>
        <w:rPr>
          <w:lang w:val="uk-UA"/>
        </w:rPr>
        <w:t xml:space="preserve">на підставі цього Договору </w:t>
      </w:r>
      <w:r w:rsidRPr="00034442">
        <w:rPr>
          <w:lang w:val="uk-UA"/>
        </w:rPr>
        <w:t xml:space="preserve">шляхом перерахування коштів на поточний рахунок </w:t>
      </w:r>
      <w:r>
        <w:rPr>
          <w:lang w:val="uk-UA"/>
        </w:rPr>
        <w:t xml:space="preserve">Продавця, </w:t>
      </w:r>
      <w:r w:rsidRPr="00034442">
        <w:rPr>
          <w:lang w:val="uk-UA"/>
        </w:rPr>
        <w:t xml:space="preserve">протягом 5 (п’яти) банківських днів з </w:t>
      </w:r>
      <w:r>
        <w:rPr>
          <w:lang w:val="uk-UA"/>
        </w:rPr>
        <w:t>дати</w:t>
      </w:r>
      <w:r w:rsidRPr="00034442">
        <w:rPr>
          <w:lang w:val="uk-UA"/>
        </w:rPr>
        <w:t xml:space="preserve"> </w:t>
      </w:r>
      <w:r>
        <w:rPr>
          <w:lang w:val="uk-UA"/>
        </w:rPr>
        <w:t>набрання чинності цього</w:t>
      </w:r>
      <w:r w:rsidRPr="00034442">
        <w:rPr>
          <w:lang w:val="uk-UA"/>
        </w:rPr>
        <w:t xml:space="preserve"> Договору. </w:t>
      </w:r>
    </w:p>
    <w:p w:rsidR="005E1C3F" w:rsidRPr="00E23D0E" w:rsidRDefault="005E1C3F" w:rsidP="005E1C3F">
      <w:pPr>
        <w:tabs>
          <w:tab w:val="left" w:pos="0"/>
        </w:tabs>
        <w:jc w:val="both"/>
        <w:rPr>
          <w:lang w:val="uk-UA"/>
        </w:rPr>
      </w:pPr>
      <w:r>
        <w:rPr>
          <w:lang w:val="uk-UA"/>
        </w:rPr>
        <w:t xml:space="preserve">        </w:t>
      </w:r>
      <w:r w:rsidRPr="00034442">
        <w:rPr>
          <w:lang w:val="uk-UA"/>
        </w:rPr>
        <w:t xml:space="preserve">4.2. Остаточний розрахунок у розмірі </w:t>
      </w:r>
      <w:r>
        <w:rPr>
          <w:lang w:val="uk-UA"/>
        </w:rPr>
        <w:t>5</w:t>
      </w:r>
      <w:r w:rsidRPr="00034442">
        <w:rPr>
          <w:lang w:val="uk-UA"/>
        </w:rPr>
        <w:t xml:space="preserve">0% від </w:t>
      </w:r>
      <w:r>
        <w:rPr>
          <w:lang w:val="uk-UA"/>
        </w:rPr>
        <w:t>Загальної Вартості Договору</w:t>
      </w:r>
      <w:r w:rsidRPr="00034442">
        <w:rPr>
          <w:lang w:val="uk-UA"/>
        </w:rPr>
        <w:t xml:space="preserve">, що складає без ПДВ </w:t>
      </w:r>
      <w:r>
        <w:rPr>
          <w:b/>
          <w:lang w:val="uk-UA"/>
        </w:rPr>
        <w:t>________</w:t>
      </w:r>
      <w:r w:rsidRPr="00034442">
        <w:rPr>
          <w:b/>
          <w:lang w:val="uk-UA"/>
        </w:rPr>
        <w:t>грн. (</w:t>
      </w:r>
      <w:r>
        <w:rPr>
          <w:b/>
          <w:lang w:val="uk-UA"/>
        </w:rPr>
        <w:t>________________________________</w:t>
      </w:r>
      <w:r w:rsidRPr="00034442">
        <w:rPr>
          <w:b/>
          <w:lang w:val="uk-UA"/>
        </w:rPr>
        <w:t>)</w:t>
      </w:r>
      <w:r w:rsidRPr="00034442">
        <w:rPr>
          <w:lang w:val="uk-UA"/>
        </w:rPr>
        <w:t xml:space="preserve">, крім того ПДВ </w:t>
      </w:r>
      <w:r>
        <w:rPr>
          <w:b/>
          <w:lang w:val="uk-UA"/>
        </w:rPr>
        <w:t>_________</w:t>
      </w:r>
      <w:r w:rsidRPr="00034442">
        <w:rPr>
          <w:b/>
          <w:lang w:val="uk-UA"/>
        </w:rPr>
        <w:t xml:space="preserve"> грн. (</w:t>
      </w:r>
      <w:r>
        <w:rPr>
          <w:b/>
          <w:lang w:val="uk-UA"/>
        </w:rPr>
        <w:t>___________________</w:t>
      </w:r>
      <w:r w:rsidRPr="00034442">
        <w:rPr>
          <w:b/>
          <w:lang w:val="uk-UA"/>
        </w:rPr>
        <w:t>)</w:t>
      </w:r>
      <w:r w:rsidRPr="00034442">
        <w:rPr>
          <w:lang w:val="uk-UA"/>
        </w:rPr>
        <w:t xml:space="preserve">, разом з ПДВ </w:t>
      </w:r>
      <w:r>
        <w:rPr>
          <w:b/>
          <w:lang w:val="uk-UA"/>
        </w:rPr>
        <w:t>____________</w:t>
      </w:r>
      <w:r w:rsidRPr="00034442">
        <w:rPr>
          <w:b/>
          <w:lang w:val="uk-UA"/>
        </w:rPr>
        <w:t xml:space="preserve"> грн.(</w:t>
      </w:r>
      <w:r>
        <w:rPr>
          <w:b/>
          <w:lang w:val="uk-UA"/>
        </w:rPr>
        <w:t>____________________</w:t>
      </w:r>
      <w:r w:rsidRPr="00034442">
        <w:rPr>
          <w:b/>
          <w:lang w:val="uk-UA"/>
        </w:rPr>
        <w:t>),</w:t>
      </w:r>
      <w:r w:rsidRPr="00034442">
        <w:rPr>
          <w:lang w:val="uk-UA"/>
        </w:rPr>
        <w:t xml:space="preserve"> </w:t>
      </w:r>
      <w:r w:rsidRPr="00E23D0E">
        <w:rPr>
          <w:lang w:val="uk-UA"/>
        </w:rPr>
        <w:t>проводиться на підставі Акту приймання-передачі Товару (далі – Акт), протягом 15 (п’ятнадцяти) банківських днів з моменту його (Акту) підписання уповноваженими представниками Сторін та отримання від Продавця</w:t>
      </w:r>
      <w:r w:rsidRPr="00BA30C7">
        <w:rPr>
          <w:lang w:val="uk-UA"/>
        </w:rPr>
        <w:t xml:space="preserve"> </w:t>
      </w:r>
      <w:r w:rsidRPr="00E23D0E">
        <w:rPr>
          <w:lang w:val="uk-UA"/>
        </w:rPr>
        <w:t>видатков</w:t>
      </w:r>
      <w:r>
        <w:rPr>
          <w:lang w:val="uk-UA"/>
        </w:rPr>
        <w:t>ої</w:t>
      </w:r>
      <w:r w:rsidRPr="00E23D0E">
        <w:rPr>
          <w:lang w:val="uk-UA"/>
        </w:rPr>
        <w:t xml:space="preserve"> накладн</w:t>
      </w:r>
      <w:r>
        <w:rPr>
          <w:lang w:val="uk-UA"/>
        </w:rPr>
        <w:t>ої</w:t>
      </w:r>
      <w:r w:rsidRPr="00E23D0E">
        <w:rPr>
          <w:lang w:val="uk-UA"/>
        </w:rPr>
        <w:t xml:space="preserve"> та податков</w:t>
      </w:r>
      <w:r>
        <w:rPr>
          <w:lang w:val="uk-UA"/>
        </w:rPr>
        <w:t>ої</w:t>
      </w:r>
      <w:r w:rsidRPr="00E23D0E">
        <w:rPr>
          <w:lang w:val="uk-UA"/>
        </w:rPr>
        <w:t xml:space="preserve"> накладн</w:t>
      </w:r>
      <w:r>
        <w:rPr>
          <w:lang w:val="uk-UA"/>
        </w:rPr>
        <w:t>ої</w:t>
      </w:r>
      <w:r w:rsidRPr="00E23D0E">
        <w:rPr>
          <w:lang w:val="uk-UA"/>
        </w:rPr>
        <w:t>, що  зареєстрована  в Єдиному реєстрі податкових накладних з дотриманням вимог реєстрації та строків, відповідно до норм чинного податкового законодавства.</w:t>
      </w:r>
    </w:p>
    <w:p w:rsidR="005E1C3F" w:rsidRPr="00E23D0E" w:rsidRDefault="005E1C3F" w:rsidP="005E1C3F">
      <w:pPr>
        <w:ind w:firstLine="567"/>
        <w:jc w:val="both"/>
        <w:rPr>
          <w:lang w:val="uk-UA"/>
        </w:rPr>
      </w:pPr>
      <w:r w:rsidRPr="00E23D0E">
        <w:rPr>
          <w:lang w:val="uk-UA"/>
        </w:rPr>
        <w:t>4.</w:t>
      </w:r>
      <w:r>
        <w:rPr>
          <w:lang w:val="uk-UA"/>
        </w:rPr>
        <w:t>3</w:t>
      </w:r>
      <w:r w:rsidRPr="00E23D0E">
        <w:rPr>
          <w:lang w:val="uk-UA"/>
        </w:rPr>
        <w:t>. Розрахунки за цим Договором здійснюються у формі безготівкового перерахування коштів в національній валюті України.</w:t>
      </w:r>
    </w:p>
    <w:p w:rsidR="005E1C3F" w:rsidRPr="00E23D0E" w:rsidRDefault="005E1C3F" w:rsidP="005E1C3F">
      <w:pPr>
        <w:jc w:val="both"/>
        <w:rPr>
          <w:lang w:val="uk-UA"/>
        </w:rPr>
      </w:pPr>
      <w:r>
        <w:rPr>
          <w:lang w:val="uk-UA"/>
        </w:rPr>
        <w:t xml:space="preserve">         </w:t>
      </w:r>
      <w:r w:rsidRPr="00E23D0E">
        <w:rPr>
          <w:lang w:val="uk-UA"/>
        </w:rPr>
        <w:t>4.</w:t>
      </w:r>
      <w:r>
        <w:rPr>
          <w:lang w:val="uk-UA"/>
        </w:rPr>
        <w:t>4</w:t>
      </w:r>
      <w:r w:rsidRPr="00E23D0E">
        <w:rPr>
          <w:lang w:val="uk-UA"/>
        </w:rPr>
        <w:t>. Датою оплати вважається дата перерахування Покупцем коштів на поточний рахунок Продавця, зазначений у розділі ХІ</w:t>
      </w:r>
      <w:r w:rsidRPr="00E23D0E">
        <w:rPr>
          <w:lang w:val="en-US"/>
        </w:rPr>
        <w:t>V</w:t>
      </w:r>
      <w:r w:rsidRPr="00E23D0E">
        <w:rPr>
          <w:lang w:val="uk-UA"/>
        </w:rPr>
        <w:t xml:space="preserve"> цього Договору.</w:t>
      </w:r>
    </w:p>
    <w:p w:rsidR="005E1C3F" w:rsidRPr="00E23D0E" w:rsidRDefault="005E1C3F" w:rsidP="005E1C3F">
      <w:pPr>
        <w:ind w:firstLine="265"/>
        <w:jc w:val="both"/>
        <w:rPr>
          <w:lang w:val="uk-UA"/>
        </w:rPr>
      </w:pPr>
      <w:r w:rsidRPr="00E23D0E">
        <w:rPr>
          <w:lang w:val="uk-UA"/>
        </w:rPr>
        <w:t xml:space="preserve">     4.</w:t>
      </w:r>
      <w:r>
        <w:rPr>
          <w:lang w:val="uk-UA"/>
        </w:rPr>
        <w:t>5</w:t>
      </w:r>
      <w:r w:rsidRPr="00E23D0E">
        <w:rPr>
          <w:lang w:val="uk-UA"/>
        </w:rPr>
        <w:t>.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A13CD2" w:rsidRDefault="00A13CD2" w:rsidP="00A13CD2">
      <w:pPr>
        <w:ind w:firstLine="265"/>
        <w:jc w:val="center"/>
        <w:rPr>
          <w:b/>
          <w:lang w:val="uk-UA"/>
        </w:rPr>
      </w:pPr>
    </w:p>
    <w:p w:rsidR="00A13CD2" w:rsidRPr="00503ED1" w:rsidRDefault="00A13CD2" w:rsidP="00A13CD2">
      <w:pPr>
        <w:ind w:firstLine="265"/>
        <w:jc w:val="center"/>
        <w:rPr>
          <w:b/>
          <w:lang w:val="uk-UA"/>
        </w:rPr>
      </w:pPr>
      <w:r w:rsidRPr="00503ED1">
        <w:rPr>
          <w:b/>
          <w:lang w:val="uk-UA"/>
        </w:rPr>
        <w:t>V. ПОСТАВКА ТОВАРУ</w:t>
      </w:r>
    </w:p>
    <w:p w:rsidR="00A13CD2" w:rsidRPr="00503ED1" w:rsidRDefault="00A13CD2" w:rsidP="00A13CD2">
      <w:pPr>
        <w:ind w:firstLine="567"/>
        <w:jc w:val="both"/>
        <w:rPr>
          <w:lang w:val="uk-UA"/>
        </w:rPr>
      </w:pPr>
      <w:r w:rsidRPr="00503ED1">
        <w:rPr>
          <w:lang w:val="uk-UA"/>
        </w:rPr>
        <w:t>5.1. Продавець зобов’язаний поставити (передати у власність</w:t>
      </w:r>
      <w:r w:rsidRPr="00503ED1">
        <w:rPr>
          <w:bCs/>
          <w:lang w:val="uk-UA"/>
        </w:rPr>
        <w:t>)</w:t>
      </w:r>
      <w:r w:rsidRPr="00503ED1">
        <w:rPr>
          <w:lang w:val="uk-UA"/>
        </w:rPr>
        <w:t xml:space="preserve"> Покупцю</w:t>
      </w:r>
      <w:r>
        <w:rPr>
          <w:lang w:val="uk-UA"/>
        </w:rPr>
        <w:t xml:space="preserve"> Товар, </w:t>
      </w:r>
      <w:r w:rsidRPr="00503ED1">
        <w:rPr>
          <w:color w:val="000000"/>
          <w:lang w:val="uk-UA" w:eastAsia="uk-UA"/>
        </w:rPr>
        <w:t xml:space="preserve">протягом </w:t>
      </w:r>
      <w:r w:rsidR="00810C00">
        <w:rPr>
          <w:lang w:val="uk-UA" w:eastAsia="uk-UA"/>
        </w:rPr>
        <w:t>3</w:t>
      </w:r>
      <w:r w:rsidRPr="0028011E">
        <w:rPr>
          <w:lang w:val="uk-UA" w:eastAsia="uk-UA"/>
        </w:rPr>
        <w:t>0 (</w:t>
      </w:r>
      <w:r w:rsidR="00810C00">
        <w:rPr>
          <w:lang w:val="uk-UA" w:eastAsia="uk-UA"/>
        </w:rPr>
        <w:t>тридцяти</w:t>
      </w:r>
      <w:r w:rsidRPr="0028011E">
        <w:rPr>
          <w:lang w:val="uk-UA" w:eastAsia="uk-UA"/>
        </w:rPr>
        <w:t>) банківських днів</w:t>
      </w:r>
      <w:r w:rsidRPr="00503ED1">
        <w:rPr>
          <w:color w:val="000000"/>
          <w:lang w:val="uk-UA" w:eastAsia="uk-UA"/>
        </w:rPr>
        <w:t xml:space="preserve"> з </w:t>
      </w:r>
      <w:r>
        <w:rPr>
          <w:color w:val="000000"/>
          <w:lang w:val="uk-UA" w:eastAsia="uk-UA"/>
        </w:rPr>
        <w:t>дати отримання авансового платежу</w:t>
      </w:r>
      <w:r>
        <w:rPr>
          <w:lang w:val="uk-UA"/>
        </w:rPr>
        <w:t xml:space="preserve"> згідно  п.4.1. цього Договору.</w:t>
      </w:r>
    </w:p>
    <w:p w:rsidR="00A13CD2" w:rsidRDefault="00A13CD2" w:rsidP="00A13CD2">
      <w:pPr>
        <w:ind w:firstLine="567"/>
        <w:jc w:val="both"/>
        <w:rPr>
          <w:lang w:val="uk-UA"/>
        </w:rPr>
      </w:pPr>
      <w:r w:rsidRPr="00503ED1">
        <w:rPr>
          <w:lang w:val="uk-UA"/>
        </w:rPr>
        <w:t xml:space="preserve">5.2. Поставка Товару відбувається на умовах DDP, в редакції Офіційних правил тлумачення торговельних термінів </w:t>
      </w:r>
      <w:proofErr w:type="spellStart"/>
      <w:r w:rsidRPr="00503ED1">
        <w:rPr>
          <w:lang w:val="uk-UA"/>
        </w:rPr>
        <w:t>“Інк</w:t>
      </w:r>
      <w:proofErr w:type="spellEnd"/>
      <w:r w:rsidRPr="00503ED1">
        <w:rPr>
          <w:lang w:val="uk-UA"/>
        </w:rPr>
        <w:t>отермс 20</w:t>
      </w:r>
      <w:r>
        <w:rPr>
          <w:lang w:val="uk-UA"/>
        </w:rPr>
        <w:t>00</w:t>
      </w:r>
      <w:r w:rsidRPr="00503ED1">
        <w:rPr>
          <w:lang w:val="uk-UA"/>
        </w:rPr>
        <w:t xml:space="preserve">”. </w:t>
      </w:r>
    </w:p>
    <w:p w:rsidR="00A13CD2" w:rsidRPr="00503ED1" w:rsidRDefault="00A13CD2" w:rsidP="00A13CD2">
      <w:pPr>
        <w:ind w:firstLine="567"/>
        <w:jc w:val="both"/>
        <w:rPr>
          <w:lang w:val="uk-UA"/>
        </w:rPr>
      </w:pPr>
      <w:r>
        <w:rPr>
          <w:lang w:val="uk-UA"/>
        </w:rPr>
        <w:t>5.3. Місце поставки Товару</w:t>
      </w:r>
      <w:r w:rsidR="00810C00">
        <w:rPr>
          <w:lang w:val="uk-UA"/>
        </w:rPr>
        <w:t xml:space="preserve">: м. Київ, вул. </w:t>
      </w:r>
      <w:proofErr w:type="spellStart"/>
      <w:r w:rsidR="00810C00">
        <w:rPr>
          <w:lang w:val="uk-UA"/>
        </w:rPr>
        <w:t>Будіндустрії</w:t>
      </w:r>
      <w:proofErr w:type="spellEnd"/>
      <w:r w:rsidR="00810C00">
        <w:rPr>
          <w:lang w:val="uk-UA"/>
        </w:rPr>
        <w:t>, 7а.</w:t>
      </w:r>
      <w:r>
        <w:rPr>
          <w:lang w:val="uk-UA"/>
        </w:rPr>
        <w:t xml:space="preserve"> </w:t>
      </w:r>
    </w:p>
    <w:p w:rsidR="00A13CD2" w:rsidRPr="00503ED1" w:rsidRDefault="00A13CD2" w:rsidP="00A13CD2">
      <w:pPr>
        <w:ind w:firstLine="540"/>
        <w:jc w:val="both"/>
        <w:rPr>
          <w:lang w:val="uk-UA"/>
        </w:rPr>
      </w:pPr>
      <w:r w:rsidRPr="00503ED1">
        <w:rPr>
          <w:lang w:val="uk-UA"/>
        </w:rPr>
        <w:t>5.</w:t>
      </w:r>
      <w:r>
        <w:rPr>
          <w:lang w:val="uk-UA"/>
        </w:rPr>
        <w:t>4</w:t>
      </w:r>
      <w:r w:rsidRPr="00503ED1">
        <w:rPr>
          <w:lang w:val="uk-UA"/>
        </w:rPr>
        <w:t xml:space="preserve">. </w:t>
      </w:r>
      <w:r w:rsidRPr="00C91F20">
        <w:rPr>
          <w:lang w:val="uk-UA"/>
        </w:rPr>
        <w:t>Транспортування, пакування, вантажно-роз</w:t>
      </w:r>
      <w:r>
        <w:rPr>
          <w:lang w:val="uk-UA"/>
        </w:rPr>
        <w:t xml:space="preserve">вантажувальні роботи, поставка </w:t>
      </w:r>
      <w:r w:rsidRPr="00C91F20">
        <w:rPr>
          <w:lang w:val="uk-UA"/>
        </w:rPr>
        <w:t xml:space="preserve">Товару здійснюються власними силами </w:t>
      </w:r>
      <w:r>
        <w:rPr>
          <w:lang w:val="uk-UA"/>
        </w:rPr>
        <w:t>Продавця</w:t>
      </w:r>
      <w:r w:rsidRPr="00C91F20">
        <w:rPr>
          <w:lang w:val="uk-UA"/>
        </w:rPr>
        <w:t xml:space="preserve"> та виключно за його (</w:t>
      </w:r>
      <w:r>
        <w:rPr>
          <w:lang w:val="uk-UA"/>
        </w:rPr>
        <w:t>Продавця</w:t>
      </w:r>
      <w:r w:rsidRPr="00C91F20">
        <w:rPr>
          <w:lang w:val="uk-UA"/>
        </w:rPr>
        <w:t xml:space="preserve">) рахунок. Всіма технічними засобами та витратними матеріалами, що необхідні для виконання вантажно-розвантажувальних </w:t>
      </w:r>
      <w:r>
        <w:rPr>
          <w:lang w:val="uk-UA"/>
        </w:rPr>
        <w:t>робіт</w:t>
      </w:r>
      <w:r w:rsidRPr="00C91F20">
        <w:rPr>
          <w:lang w:val="uk-UA"/>
        </w:rPr>
        <w:t xml:space="preserve">, </w:t>
      </w:r>
      <w:r w:rsidR="00CB4F6D">
        <w:rPr>
          <w:lang w:val="uk-UA"/>
        </w:rPr>
        <w:t xml:space="preserve">пакування Товару </w:t>
      </w:r>
      <w:r w:rsidRPr="00C91F20">
        <w:rPr>
          <w:lang w:val="uk-UA"/>
        </w:rPr>
        <w:t>П</w:t>
      </w:r>
      <w:r>
        <w:rPr>
          <w:lang w:val="uk-UA"/>
        </w:rPr>
        <w:t>родавець</w:t>
      </w:r>
      <w:r w:rsidRPr="00C91F20">
        <w:rPr>
          <w:lang w:val="uk-UA"/>
        </w:rPr>
        <w:t xml:space="preserve"> забезпечує себе самостійно.</w:t>
      </w:r>
    </w:p>
    <w:p w:rsidR="00A13CD2" w:rsidRDefault="00A13CD2" w:rsidP="00A13CD2">
      <w:pPr>
        <w:ind w:firstLine="540"/>
        <w:jc w:val="both"/>
        <w:rPr>
          <w:lang w:val="uk-UA"/>
        </w:rPr>
      </w:pPr>
      <w:r w:rsidRPr="00503ED1">
        <w:rPr>
          <w:lang w:val="uk-UA"/>
        </w:rPr>
        <w:t>5.</w:t>
      </w:r>
      <w:r>
        <w:rPr>
          <w:lang w:val="uk-UA"/>
        </w:rPr>
        <w:t>5</w:t>
      </w:r>
      <w:r w:rsidRPr="00503ED1">
        <w:rPr>
          <w:lang w:val="uk-UA"/>
        </w:rPr>
        <w:t xml:space="preserve">. </w:t>
      </w:r>
      <w:r w:rsidR="00CB4F6D">
        <w:rPr>
          <w:lang w:val="uk-UA"/>
        </w:rPr>
        <w:t>П</w:t>
      </w:r>
      <w:r w:rsidRPr="00C91F20">
        <w:rPr>
          <w:lang w:val="uk-UA"/>
        </w:rPr>
        <w:t xml:space="preserve">риймання-передача Товару </w:t>
      </w:r>
      <w:r w:rsidR="00CB4F6D" w:rsidRPr="00C91F20">
        <w:rPr>
          <w:lang w:val="uk-UA"/>
        </w:rPr>
        <w:t xml:space="preserve">здійснюється уповноваженими представниками </w:t>
      </w:r>
      <w:r w:rsidRPr="00C91F20">
        <w:rPr>
          <w:lang w:val="uk-UA"/>
        </w:rPr>
        <w:t xml:space="preserve">Сторін, у місці поставки Товару, </w:t>
      </w:r>
      <w:r w:rsidR="00CB4F6D">
        <w:rPr>
          <w:lang w:val="uk-UA"/>
        </w:rPr>
        <w:t xml:space="preserve"> що визначено у п. 5.3. цього Договору, </w:t>
      </w:r>
      <w:r w:rsidRPr="006243D9">
        <w:rPr>
          <w:lang w:val="uk-UA"/>
        </w:rPr>
        <w:t xml:space="preserve">шляхом підписання Акту </w:t>
      </w:r>
      <w:r w:rsidR="00CB4F6D">
        <w:rPr>
          <w:lang w:val="uk-UA"/>
        </w:rPr>
        <w:t xml:space="preserve">між </w:t>
      </w:r>
      <w:r w:rsidRPr="006243D9">
        <w:rPr>
          <w:lang w:val="uk-UA"/>
        </w:rPr>
        <w:t>Продавцем та Покупц</w:t>
      </w:r>
      <w:r w:rsidR="00CB4F6D">
        <w:rPr>
          <w:lang w:val="uk-UA"/>
        </w:rPr>
        <w:t>ем</w:t>
      </w:r>
      <w:r w:rsidRPr="006243D9">
        <w:rPr>
          <w:lang w:val="uk-UA"/>
        </w:rPr>
        <w:t>, який  підтверджує відповідність кількісним, технічним та якісним характеристикам Товару на момент його приймання – передачі</w:t>
      </w:r>
      <w:r w:rsidRPr="00C91F20">
        <w:rPr>
          <w:lang w:val="uk-UA"/>
        </w:rPr>
        <w:t xml:space="preserve">, вимогам до Товару визначеними Специфікацією Товару (Додаток №1 до цього Договору). </w:t>
      </w:r>
    </w:p>
    <w:p w:rsidR="00A13CD2" w:rsidRPr="00503ED1" w:rsidRDefault="00A13CD2" w:rsidP="00A13CD2">
      <w:pPr>
        <w:ind w:firstLine="540"/>
        <w:jc w:val="both"/>
        <w:rPr>
          <w:lang w:val="uk-UA"/>
        </w:rPr>
      </w:pPr>
      <w:r w:rsidRPr="00503ED1">
        <w:rPr>
          <w:lang w:val="uk-UA"/>
        </w:rPr>
        <w:t>5.</w:t>
      </w:r>
      <w:r>
        <w:rPr>
          <w:lang w:val="uk-UA"/>
        </w:rPr>
        <w:t>6</w:t>
      </w:r>
      <w:r w:rsidRPr="00503ED1">
        <w:rPr>
          <w:lang w:val="uk-UA"/>
        </w:rPr>
        <w:t>. У випадку виявлення Покупцем при прийманні Товару невідповідност</w:t>
      </w:r>
      <w:r>
        <w:rPr>
          <w:lang w:val="uk-UA"/>
        </w:rPr>
        <w:t xml:space="preserve">ей (недоліків) </w:t>
      </w:r>
      <w:r w:rsidRPr="00F154F2">
        <w:rPr>
          <w:lang w:val="uk-UA"/>
        </w:rPr>
        <w:t xml:space="preserve">щодо кількості, якості, комплектності, тари та упаковки </w:t>
      </w:r>
      <w:r w:rsidRPr="00503ED1">
        <w:rPr>
          <w:lang w:val="uk-UA"/>
        </w:rPr>
        <w:t>чи технічни</w:t>
      </w:r>
      <w:r>
        <w:rPr>
          <w:lang w:val="uk-UA"/>
        </w:rPr>
        <w:t>х</w:t>
      </w:r>
      <w:r w:rsidRPr="00503ED1">
        <w:rPr>
          <w:lang w:val="uk-UA"/>
        </w:rPr>
        <w:t xml:space="preserve"> характеристик поставленого Товару, всі </w:t>
      </w:r>
      <w:r>
        <w:rPr>
          <w:lang w:val="uk-UA"/>
        </w:rPr>
        <w:t>невідповідності (</w:t>
      </w:r>
      <w:r w:rsidRPr="00503ED1">
        <w:rPr>
          <w:lang w:val="uk-UA"/>
        </w:rPr>
        <w:t>недоліки</w:t>
      </w:r>
      <w:r>
        <w:rPr>
          <w:lang w:val="uk-UA"/>
        </w:rPr>
        <w:t>)</w:t>
      </w:r>
      <w:r w:rsidRPr="00503ED1">
        <w:rPr>
          <w:lang w:val="uk-UA"/>
        </w:rPr>
        <w:t xml:space="preserve"> мають бути зазначені у відповідному Акті про невідповідність</w:t>
      </w:r>
      <w:r>
        <w:rPr>
          <w:lang w:val="uk-UA"/>
        </w:rPr>
        <w:t xml:space="preserve"> Товару</w:t>
      </w:r>
      <w:r w:rsidRPr="00503ED1">
        <w:rPr>
          <w:lang w:val="uk-UA"/>
        </w:rPr>
        <w:t xml:space="preserve">. Усунення </w:t>
      </w:r>
      <w:r w:rsidR="00CB4F6D">
        <w:rPr>
          <w:lang w:val="uk-UA"/>
        </w:rPr>
        <w:t>невідповідностей (</w:t>
      </w:r>
      <w:r w:rsidRPr="00503ED1">
        <w:rPr>
          <w:lang w:val="uk-UA"/>
        </w:rPr>
        <w:t>недоліків</w:t>
      </w:r>
      <w:r w:rsidR="00CB4F6D">
        <w:rPr>
          <w:lang w:val="uk-UA"/>
        </w:rPr>
        <w:t>)</w:t>
      </w:r>
      <w:r w:rsidRPr="00503ED1">
        <w:rPr>
          <w:lang w:val="uk-UA"/>
        </w:rPr>
        <w:t xml:space="preserve"> Товару, а у випадку неможливості такого усунення - заміна Товару, в якому виявлені невідповідності технічним характеристикам</w:t>
      </w:r>
      <w:r w:rsidR="00CB4F6D">
        <w:rPr>
          <w:lang w:val="uk-UA"/>
        </w:rPr>
        <w:t xml:space="preserve"> </w:t>
      </w:r>
      <w:r w:rsidRPr="00503ED1">
        <w:rPr>
          <w:lang w:val="uk-UA"/>
        </w:rPr>
        <w:lastRenderedPageBreak/>
        <w:t xml:space="preserve">здійснюються Продавцем за </w:t>
      </w:r>
      <w:r w:rsidR="00CB4F6D">
        <w:rPr>
          <w:lang w:val="uk-UA"/>
        </w:rPr>
        <w:t>власний</w:t>
      </w:r>
      <w:r w:rsidRPr="00503ED1">
        <w:rPr>
          <w:lang w:val="uk-UA"/>
        </w:rPr>
        <w:t xml:space="preserve"> рахунок, протягом 2 (двох) </w:t>
      </w:r>
      <w:r w:rsidRPr="001D3674">
        <w:rPr>
          <w:lang w:val="uk-UA"/>
        </w:rPr>
        <w:t>банк</w:t>
      </w:r>
      <w:r>
        <w:rPr>
          <w:lang w:val="uk-UA"/>
        </w:rPr>
        <w:t>і</w:t>
      </w:r>
      <w:r w:rsidRPr="008131DB">
        <w:rPr>
          <w:lang w:val="uk-UA"/>
        </w:rPr>
        <w:t>вських</w:t>
      </w:r>
      <w:r w:rsidRPr="00503ED1">
        <w:rPr>
          <w:lang w:val="uk-UA"/>
        </w:rPr>
        <w:t xml:space="preserve"> днів з дати підписання уповноваженими представниками Сторін відповідного Акту про невідповідність Товару. Після усунення невідповідностей </w:t>
      </w:r>
      <w:r>
        <w:rPr>
          <w:lang w:val="uk-UA"/>
        </w:rPr>
        <w:t>уповноважений представник Покуп</w:t>
      </w:r>
      <w:r w:rsidRPr="00503ED1">
        <w:rPr>
          <w:lang w:val="uk-UA"/>
        </w:rPr>
        <w:t>ц</w:t>
      </w:r>
      <w:r>
        <w:rPr>
          <w:lang w:val="uk-UA"/>
        </w:rPr>
        <w:t>я</w:t>
      </w:r>
      <w:r w:rsidRPr="00503ED1">
        <w:rPr>
          <w:lang w:val="uk-UA"/>
        </w:rPr>
        <w:t xml:space="preserve"> підписує Акт. </w:t>
      </w:r>
    </w:p>
    <w:p w:rsidR="00CB4F6D" w:rsidRDefault="00A13CD2" w:rsidP="00A13CD2">
      <w:pPr>
        <w:ind w:firstLine="540"/>
        <w:jc w:val="both"/>
        <w:rPr>
          <w:lang w:val="uk-UA"/>
        </w:rPr>
      </w:pPr>
      <w:r w:rsidRPr="00503ED1">
        <w:rPr>
          <w:lang w:val="uk-UA"/>
        </w:rPr>
        <w:t>5.</w:t>
      </w:r>
      <w:r>
        <w:rPr>
          <w:lang w:val="uk-UA"/>
        </w:rPr>
        <w:t>7</w:t>
      </w:r>
      <w:r w:rsidRPr="00503ED1">
        <w:rPr>
          <w:lang w:val="uk-UA"/>
        </w:rPr>
        <w:t xml:space="preserve">. </w:t>
      </w:r>
      <w:r w:rsidRPr="00C24109">
        <w:rPr>
          <w:lang w:val="uk-UA"/>
        </w:rPr>
        <w:t>Право власності на поставлений Товар переходить до Покупця</w:t>
      </w:r>
      <w:r>
        <w:rPr>
          <w:lang w:val="uk-UA"/>
        </w:rPr>
        <w:t xml:space="preserve"> </w:t>
      </w:r>
      <w:r w:rsidRPr="00C24109">
        <w:rPr>
          <w:lang w:val="uk-UA"/>
        </w:rPr>
        <w:t>з моменту підписання уповноваженими представниками Сторін Акту</w:t>
      </w:r>
    </w:p>
    <w:p w:rsidR="00A13CD2" w:rsidRPr="00C24109" w:rsidRDefault="00A13CD2" w:rsidP="00A13CD2">
      <w:pPr>
        <w:ind w:firstLine="540"/>
        <w:jc w:val="both"/>
        <w:rPr>
          <w:lang w:val="uk-UA"/>
        </w:rPr>
      </w:pPr>
      <w:r w:rsidRPr="00C24109">
        <w:rPr>
          <w:lang w:val="uk-UA"/>
        </w:rPr>
        <w:t>5.</w:t>
      </w:r>
      <w:r>
        <w:rPr>
          <w:lang w:val="uk-UA"/>
        </w:rPr>
        <w:t>8</w:t>
      </w:r>
      <w:r w:rsidRPr="00C24109">
        <w:rPr>
          <w:lang w:val="uk-UA"/>
        </w:rPr>
        <w:t>. Ризик</w:t>
      </w:r>
      <w:r w:rsidR="007D4C52">
        <w:rPr>
          <w:lang w:val="uk-UA"/>
        </w:rPr>
        <w:t>и</w:t>
      </w:r>
      <w:r w:rsidRPr="00C24109">
        <w:rPr>
          <w:lang w:val="uk-UA"/>
        </w:rPr>
        <w:t xml:space="preserve"> випадкового знищення та випадкового пошкодження (псування) Товару, а також обов'язок несення всіх витрат, пов'язаних зі зберіганням Товару, до моменту підписання уповноваженими представниками Сторін Акту несе </w:t>
      </w:r>
      <w:r>
        <w:rPr>
          <w:lang w:val="uk-UA"/>
        </w:rPr>
        <w:t>Продавець</w:t>
      </w:r>
      <w:r w:rsidRPr="00C24109">
        <w:rPr>
          <w:lang w:val="uk-UA"/>
        </w:rPr>
        <w:t>.</w:t>
      </w:r>
    </w:p>
    <w:p w:rsidR="00A13CD2" w:rsidRDefault="00A13CD2" w:rsidP="00A13CD2">
      <w:pPr>
        <w:ind w:firstLine="600"/>
        <w:jc w:val="both"/>
        <w:rPr>
          <w:bCs/>
          <w:lang w:val="uk-UA"/>
        </w:rPr>
      </w:pPr>
      <w:r w:rsidRPr="00503ED1">
        <w:rPr>
          <w:lang w:val="uk-UA"/>
        </w:rPr>
        <w:t>5.</w:t>
      </w:r>
      <w:r w:rsidR="007D4C52">
        <w:rPr>
          <w:lang w:val="uk-UA"/>
        </w:rPr>
        <w:t>9</w:t>
      </w:r>
      <w:r w:rsidRPr="00503ED1">
        <w:rPr>
          <w:lang w:val="uk-UA"/>
        </w:rPr>
        <w:t xml:space="preserve">. </w:t>
      </w:r>
      <w:r w:rsidRPr="00C114A7">
        <w:rPr>
          <w:lang w:val="uk-UA"/>
        </w:rPr>
        <w:t xml:space="preserve">В момент приймання-передачі Товару </w:t>
      </w:r>
      <w:r w:rsidR="00CB4F6D">
        <w:rPr>
          <w:lang w:val="uk-UA"/>
        </w:rPr>
        <w:t xml:space="preserve">з кожною одиницею Товару </w:t>
      </w:r>
      <w:r w:rsidRPr="00C114A7">
        <w:rPr>
          <w:lang w:val="uk-UA"/>
        </w:rPr>
        <w:t>Продавець передає Покупц</w:t>
      </w:r>
      <w:r w:rsidR="00CB4F6D">
        <w:rPr>
          <w:lang w:val="uk-UA"/>
        </w:rPr>
        <w:t>ю</w:t>
      </w:r>
      <w:r w:rsidRPr="00C114A7">
        <w:rPr>
          <w:lang w:val="uk-UA"/>
        </w:rPr>
        <w:t xml:space="preserve"> наступні документи: </w:t>
      </w:r>
      <w:r w:rsidRPr="00C114A7">
        <w:rPr>
          <w:bCs/>
          <w:lang w:val="uk-UA"/>
        </w:rPr>
        <w:t>паспорт (и) на Товар</w:t>
      </w:r>
      <w:r>
        <w:rPr>
          <w:bCs/>
          <w:lang w:val="uk-UA"/>
        </w:rPr>
        <w:t xml:space="preserve">; </w:t>
      </w:r>
      <w:r w:rsidRPr="00C114A7">
        <w:rPr>
          <w:bCs/>
          <w:lang w:val="uk-UA"/>
        </w:rPr>
        <w:t xml:space="preserve">оригінальні копії сертифікатів (на бланку органу сертифікації) на відповідність Товару вимогам </w:t>
      </w:r>
      <w:r w:rsidRPr="00963460">
        <w:rPr>
          <w:lang w:val="uk-UA"/>
        </w:rPr>
        <w:t>ДСТУ Е</w:t>
      </w:r>
      <w:r w:rsidRPr="00963460">
        <w:rPr>
          <w:lang w:val="en-US"/>
        </w:rPr>
        <w:t>N</w:t>
      </w:r>
      <w:r w:rsidRPr="00963460">
        <w:rPr>
          <w:lang w:val="uk-UA"/>
        </w:rPr>
        <w:t xml:space="preserve"> 1143-1:2014</w:t>
      </w:r>
      <w:r w:rsidR="007D4C52">
        <w:rPr>
          <w:bCs/>
          <w:lang w:val="uk-UA"/>
        </w:rPr>
        <w:t>.</w:t>
      </w:r>
    </w:p>
    <w:p w:rsidR="007D4C52" w:rsidRDefault="007D4C52" w:rsidP="00A13CD2">
      <w:pPr>
        <w:ind w:firstLine="600"/>
        <w:jc w:val="both"/>
        <w:rPr>
          <w:lang w:val="uk-UA"/>
        </w:rPr>
      </w:pPr>
      <w:r>
        <w:rPr>
          <w:bCs/>
          <w:lang w:val="uk-UA"/>
        </w:rPr>
        <w:t xml:space="preserve">5.10. Претензії Покупця щодо прихованих недоліків Товару, які неможливо було виявити під час його приймання, підлягають розгляду та усуненню Продавцем протягом усього строку гарантійного обслуговування Товару та виключно за рахунок </w:t>
      </w:r>
      <w:r w:rsidR="00065AE4">
        <w:rPr>
          <w:bCs/>
          <w:lang w:val="uk-UA"/>
        </w:rPr>
        <w:t>П</w:t>
      </w:r>
      <w:r>
        <w:rPr>
          <w:bCs/>
          <w:lang w:val="uk-UA"/>
        </w:rPr>
        <w:t>родавця.</w:t>
      </w:r>
    </w:p>
    <w:p w:rsidR="00A13CD2" w:rsidRDefault="00A13CD2" w:rsidP="00A13CD2">
      <w:pPr>
        <w:widowControl w:val="0"/>
        <w:autoSpaceDE w:val="0"/>
        <w:autoSpaceDN w:val="0"/>
        <w:adjustRightInd w:val="0"/>
        <w:jc w:val="center"/>
        <w:rPr>
          <w:b/>
          <w:bCs/>
          <w:lang w:val="uk-UA"/>
        </w:rPr>
      </w:pPr>
    </w:p>
    <w:p w:rsidR="00A13CD2" w:rsidRPr="00503ED1" w:rsidRDefault="00A13CD2" w:rsidP="00A13CD2">
      <w:pPr>
        <w:widowControl w:val="0"/>
        <w:autoSpaceDE w:val="0"/>
        <w:autoSpaceDN w:val="0"/>
        <w:adjustRightInd w:val="0"/>
        <w:jc w:val="center"/>
        <w:rPr>
          <w:b/>
          <w:bCs/>
          <w:lang w:val="uk-UA"/>
        </w:rPr>
      </w:pPr>
      <w:r w:rsidRPr="00503ED1">
        <w:rPr>
          <w:b/>
          <w:bCs/>
          <w:lang w:val="uk-UA"/>
        </w:rPr>
        <w:t>VI. ПРАВА ТА ОБОВ'ЯЗКИ СТОРІН</w:t>
      </w:r>
    </w:p>
    <w:p w:rsidR="00A13CD2" w:rsidRPr="00503ED1" w:rsidRDefault="00A13CD2" w:rsidP="00A13CD2">
      <w:pPr>
        <w:widowControl w:val="0"/>
        <w:autoSpaceDE w:val="0"/>
        <w:autoSpaceDN w:val="0"/>
        <w:adjustRightInd w:val="0"/>
        <w:jc w:val="center"/>
        <w:rPr>
          <w:b/>
          <w:bCs/>
          <w:lang w:val="uk-UA"/>
        </w:rPr>
      </w:pP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6.1. </w:t>
      </w:r>
      <w:r w:rsidR="007D4C52" w:rsidRPr="007D4C52">
        <w:rPr>
          <w:b/>
          <w:lang w:val="uk-UA"/>
        </w:rPr>
        <w:t xml:space="preserve">В порядку та на умовах цього Договору </w:t>
      </w:r>
      <w:r w:rsidRPr="007D4C52">
        <w:rPr>
          <w:b/>
          <w:lang w:val="uk-UA"/>
        </w:rPr>
        <w:t>Покупець зобов’язаний:</w:t>
      </w: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6.1.1. Своєчасно </w:t>
      </w:r>
      <w:r>
        <w:rPr>
          <w:lang w:val="uk-UA"/>
        </w:rPr>
        <w:t>о</w:t>
      </w:r>
      <w:r w:rsidRPr="00503ED1">
        <w:rPr>
          <w:lang w:val="uk-UA"/>
        </w:rPr>
        <w:t xml:space="preserve">платити </w:t>
      </w:r>
      <w:r>
        <w:rPr>
          <w:lang w:val="uk-UA"/>
        </w:rPr>
        <w:t xml:space="preserve">Загальну </w:t>
      </w:r>
      <w:r w:rsidRPr="00503ED1">
        <w:rPr>
          <w:lang w:val="uk-UA"/>
        </w:rPr>
        <w:t xml:space="preserve">Вартість </w:t>
      </w:r>
      <w:r>
        <w:rPr>
          <w:lang w:val="uk-UA"/>
        </w:rPr>
        <w:t>Договору</w:t>
      </w:r>
      <w:r w:rsidRPr="00503ED1">
        <w:rPr>
          <w:lang w:val="uk-UA"/>
        </w:rPr>
        <w:t xml:space="preserve"> у порядку та на умовах </w:t>
      </w:r>
      <w:r>
        <w:rPr>
          <w:lang w:val="uk-UA"/>
        </w:rPr>
        <w:t xml:space="preserve">визначених цим </w:t>
      </w:r>
      <w:r w:rsidRPr="00503ED1">
        <w:rPr>
          <w:lang w:val="uk-UA"/>
        </w:rPr>
        <w:t>Договор</w:t>
      </w:r>
      <w:r>
        <w:rPr>
          <w:lang w:val="uk-UA"/>
        </w:rPr>
        <w:t>ом</w:t>
      </w:r>
      <w:r w:rsidRPr="00503ED1">
        <w:rPr>
          <w:lang w:val="uk-UA"/>
        </w:rPr>
        <w:t xml:space="preserve">; </w:t>
      </w:r>
    </w:p>
    <w:p w:rsidR="00A13CD2" w:rsidRPr="00503ED1" w:rsidRDefault="00A13CD2" w:rsidP="00A13CD2">
      <w:pPr>
        <w:widowControl w:val="0"/>
        <w:autoSpaceDE w:val="0"/>
        <w:autoSpaceDN w:val="0"/>
        <w:adjustRightInd w:val="0"/>
        <w:ind w:firstLine="540"/>
        <w:jc w:val="both"/>
        <w:rPr>
          <w:lang w:val="uk-UA"/>
        </w:rPr>
      </w:pPr>
      <w:r w:rsidRPr="00503ED1">
        <w:rPr>
          <w:lang w:val="uk-UA"/>
        </w:rPr>
        <w:t>6.1.2. Прий</w:t>
      </w:r>
      <w:r w:rsidR="007D4C52">
        <w:rPr>
          <w:lang w:val="uk-UA"/>
        </w:rPr>
        <w:t>няти</w:t>
      </w:r>
      <w:r w:rsidRPr="00503ED1">
        <w:rPr>
          <w:lang w:val="uk-UA"/>
        </w:rPr>
        <w:t xml:space="preserve"> поставлений Товар з підписанням уповноваженими представниками Сторін  </w:t>
      </w:r>
      <w:r w:rsidRPr="00C114A7">
        <w:rPr>
          <w:lang w:val="uk-UA"/>
        </w:rPr>
        <w:t>відповідного</w:t>
      </w:r>
      <w:r w:rsidRPr="00503ED1">
        <w:rPr>
          <w:lang w:val="uk-UA"/>
        </w:rPr>
        <w:t xml:space="preserve"> Акту. </w:t>
      </w:r>
    </w:p>
    <w:p w:rsidR="00AF1E60" w:rsidRPr="00E23D0E" w:rsidRDefault="00A13CD2" w:rsidP="00AF1E60">
      <w:pPr>
        <w:ind w:right="-2" w:firstLine="567"/>
        <w:jc w:val="both"/>
        <w:rPr>
          <w:lang w:val="uk-UA"/>
        </w:rPr>
      </w:pPr>
      <w:r w:rsidRPr="00503ED1">
        <w:rPr>
          <w:lang w:val="uk-UA"/>
        </w:rPr>
        <w:t>6.1.3.</w:t>
      </w:r>
      <w:r w:rsidR="00AF1E60" w:rsidRPr="00E23D0E">
        <w:rPr>
          <w:lang w:val="uk-UA"/>
        </w:rPr>
        <w:t xml:space="preserve"> У разі відмови прийняти Товар через недоліки, що виключають нормальне функціонування Товару, під час приймання-передачі Товару пред’явити Продавцю в письмовій формі вмотивовану відмову від приймання Товару з обов’язковим зазначенням виявлених недоліків та/або дефектів.</w:t>
      </w:r>
    </w:p>
    <w:p w:rsidR="00AF1E60" w:rsidRPr="00E23D0E" w:rsidRDefault="00AF1E60" w:rsidP="00AF1E60">
      <w:pPr>
        <w:ind w:right="-2" w:firstLine="567"/>
        <w:jc w:val="both"/>
        <w:rPr>
          <w:lang w:val="uk-UA"/>
        </w:rPr>
      </w:pPr>
      <w:r w:rsidRPr="00E23D0E">
        <w:rPr>
          <w:lang w:val="uk-UA"/>
        </w:rPr>
        <w:t xml:space="preserve">6.1.4. Негайно повідомити Продавця про виявлені невідповідності Товару. </w:t>
      </w:r>
    </w:p>
    <w:p w:rsidR="00AF1E60" w:rsidRPr="00E23D0E" w:rsidRDefault="00AF1E60" w:rsidP="00AF1E60">
      <w:pPr>
        <w:ind w:right="-2" w:firstLine="567"/>
        <w:jc w:val="both"/>
        <w:rPr>
          <w:lang w:val="uk-UA"/>
        </w:rPr>
      </w:pPr>
      <w:r w:rsidRPr="00E23D0E">
        <w:rPr>
          <w:lang w:val="uk-UA"/>
        </w:rPr>
        <w:t>6.1.5. Дотримуватись технічних вимог та правил з експлуатації Товару.</w:t>
      </w:r>
    </w:p>
    <w:p w:rsidR="00AF1E60" w:rsidRPr="00E23D0E" w:rsidRDefault="00AF1E60" w:rsidP="00AF1E60">
      <w:pPr>
        <w:ind w:right="-2" w:firstLine="567"/>
        <w:jc w:val="both"/>
        <w:rPr>
          <w:lang w:val="uk-UA"/>
        </w:rPr>
      </w:pPr>
      <w:r w:rsidRPr="00E23D0E">
        <w:rPr>
          <w:lang w:val="uk-UA"/>
        </w:rPr>
        <w:t>6.1.6. Виконувати інші зобов’язання, передбачені цим Договором.</w:t>
      </w:r>
    </w:p>
    <w:p w:rsidR="00A13CD2" w:rsidRPr="00503ED1" w:rsidRDefault="00A13CD2" w:rsidP="00A13CD2">
      <w:pPr>
        <w:widowControl w:val="0"/>
        <w:autoSpaceDE w:val="0"/>
        <w:autoSpaceDN w:val="0"/>
        <w:adjustRightInd w:val="0"/>
        <w:ind w:firstLine="540"/>
        <w:jc w:val="both"/>
        <w:rPr>
          <w:lang w:val="uk-UA"/>
        </w:rPr>
      </w:pP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6.2. </w:t>
      </w:r>
      <w:r w:rsidR="007D4C52" w:rsidRPr="007D4C52">
        <w:rPr>
          <w:b/>
          <w:lang w:val="uk-UA"/>
        </w:rPr>
        <w:t xml:space="preserve">В порядку та на умовах цього Договору </w:t>
      </w:r>
      <w:r w:rsidRPr="00402219">
        <w:rPr>
          <w:b/>
          <w:lang w:val="uk-UA"/>
        </w:rPr>
        <w:t>Покупець має право:</w:t>
      </w:r>
    </w:p>
    <w:p w:rsidR="00402219" w:rsidRPr="003A5363" w:rsidRDefault="00402219" w:rsidP="00402219">
      <w:pPr>
        <w:ind w:right="-2" w:firstLine="567"/>
        <w:jc w:val="both"/>
        <w:rPr>
          <w:lang w:val="uk-UA"/>
        </w:rPr>
      </w:pPr>
      <w:r w:rsidRPr="003A5363">
        <w:rPr>
          <w:lang w:val="uk-UA"/>
        </w:rPr>
        <w:t xml:space="preserve">6.2.1. Достроково розірвати цей Договір, письмово повідомивши про це Продавця у строк 30 (тридцять) календарних днів до запланованої дати розірвання цього Договору. </w:t>
      </w:r>
    </w:p>
    <w:p w:rsidR="00402219" w:rsidRDefault="00402219" w:rsidP="00402219">
      <w:pPr>
        <w:ind w:right="-2" w:firstLine="567"/>
        <w:jc w:val="both"/>
        <w:rPr>
          <w:lang w:val="uk-UA"/>
        </w:rPr>
      </w:pPr>
      <w:r w:rsidRPr="003A5363">
        <w:rPr>
          <w:lang w:val="uk-UA"/>
        </w:rPr>
        <w:t>6.2.2. Контролювати поставку (передачу у власність) Товару у строки, встановлені цим</w:t>
      </w:r>
      <w:r>
        <w:rPr>
          <w:lang w:val="uk-UA"/>
        </w:rPr>
        <w:t xml:space="preserve"> Договором.  </w:t>
      </w:r>
    </w:p>
    <w:p w:rsidR="00402219" w:rsidRDefault="00402219" w:rsidP="00402219">
      <w:pPr>
        <w:ind w:right="-2" w:firstLine="567"/>
        <w:jc w:val="both"/>
        <w:rPr>
          <w:lang w:val="uk-UA"/>
        </w:rPr>
      </w:pPr>
      <w:r>
        <w:rPr>
          <w:lang w:val="uk-UA"/>
        </w:rPr>
        <w:t xml:space="preserve">6.2.3. Зменшувати обсяг закупівлі Товару залежно від реального фінансування видатків. У такому разі Сторони вносять відповідні зміни до цього Договору шляхом укладення додаткових договорів до цього Договору. </w:t>
      </w:r>
    </w:p>
    <w:p w:rsidR="00402219" w:rsidRPr="00E23D0E" w:rsidRDefault="00402219" w:rsidP="00402219">
      <w:pPr>
        <w:ind w:right="-2" w:firstLine="567"/>
        <w:jc w:val="both"/>
        <w:rPr>
          <w:lang w:val="uk-UA"/>
        </w:rPr>
      </w:pPr>
      <w:r w:rsidRPr="00E23D0E">
        <w:rPr>
          <w:lang w:val="uk-UA"/>
        </w:rPr>
        <w:t xml:space="preserve">6.2.4. Не приймати Товар та відмовитись від підписання Акту у випадку виявлення невідповідності Товару по технічним характеристикам, якості, кількості, неотримання належних документів та/або отримання неналежним чином оформлених документів згідно умов цього Договору. </w:t>
      </w:r>
    </w:p>
    <w:p w:rsidR="00402219" w:rsidRPr="00E23D0E" w:rsidRDefault="00402219" w:rsidP="00402219">
      <w:pPr>
        <w:ind w:right="-2" w:firstLine="567"/>
        <w:jc w:val="both"/>
        <w:rPr>
          <w:lang w:val="uk-UA"/>
        </w:rPr>
      </w:pPr>
      <w:r w:rsidRPr="00E23D0E">
        <w:rPr>
          <w:lang w:val="uk-UA"/>
        </w:rPr>
        <w:t>6.2.</w:t>
      </w:r>
      <w:r>
        <w:rPr>
          <w:lang w:val="uk-UA"/>
        </w:rPr>
        <w:t>5</w:t>
      </w:r>
      <w:r w:rsidRPr="00E23D0E">
        <w:rPr>
          <w:lang w:val="uk-UA"/>
        </w:rPr>
        <w:t xml:space="preserve">. Вимагати здійснення гарантійного обслуговування Товару протягом строку гарантійного обслуговування Товару. </w:t>
      </w: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6.3. </w:t>
      </w:r>
      <w:r w:rsidR="007D4C52" w:rsidRPr="007D4C52">
        <w:rPr>
          <w:b/>
          <w:lang w:val="uk-UA"/>
        </w:rPr>
        <w:t xml:space="preserve">В порядку та на умовах цього Договору </w:t>
      </w:r>
      <w:r w:rsidRPr="00402219">
        <w:rPr>
          <w:b/>
          <w:lang w:val="uk-UA"/>
        </w:rPr>
        <w:t>Продавець зобов'язаний:</w:t>
      </w:r>
    </w:p>
    <w:p w:rsidR="00402219" w:rsidRPr="00503ED1" w:rsidRDefault="00402219" w:rsidP="00402219">
      <w:pPr>
        <w:widowControl w:val="0"/>
        <w:autoSpaceDE w:val="0"/>
        <w:autoSpaceDN w:val="0"/>
        <w:adjustRightInd w:val="0"/>
        <w:ind w:firstLine="540"/>
        <w:jc w:val="both"/>
        <w:rPr>
          <w:lang w:val="uk-UA"/>
        </w:rPr>
      </w:pPr>
      <w:r w:rsidRPr="00503ED1">
        <w:rPr>
          <w:lang w:val="uk-UA"/>
        </w:rPr>
        <w:t xml:space="preserve">6.3.1. </w:t>
      </w:r>
      <w:r>
        <w:rPr>
          <w:lang w:val="uk-UA"/>
        </w:rPr>
        <w:t>П</w:t>
      </w:r>
      <w:r w:rsidRPr="00503ED1">
        <w:rPr>
          <w:lang w:val="uk-UA"/>
        </w:rPr>
        <w:t>остав</w:t>
      </w:r>
      <w:r>
        <w:rPr>
          <w:lang w:val="uk-UA"/>
        </w:rPr>
        <w:t>ити</w:t>
      </w:r>
      <w:r w:rsidRPr="00503ED1">
        <w:rPr>
          <w:lang w:val="uk-UA"/>
        </w:rPr>
        <w:t xml:space="preserve"> Товар в строки зазначені в п. 5.1. цього Договору.</w:t>
      </w:r>
    </w:p>
    <w:p w:rsidR="00402219" w:rsidRDefault="00402219" w:rsidP="00402219">
      <w:pPr>
        <w:widowControl w:val="0"/>
        <w:autoSpaceDE w:val="0"/>
        <w:autoSpaceDN w:val="0"/>
        <w:adjustRightInd w:val="0"/>
        <w:ind w:firstLine="540"/>
        <w:jc w:val="both"/>
        <w:rPr>
          <w:lang w:val="uk-UA"/>
        </w:rPr>
      </w:pPr>
      <w:r w:rsidRPr="00503ED1">
        <w:rPr>
          <w:lang w:val="uk-UA"/>
        </w:rPr>
        <w:t xml:space="preserve">6.3.2. </w:t>
      </w:r>
      <w:r>
        <w:rPr>
          <w:lang w:val="uk-UA"/>
        </w:rPr>
        <w:t>П</w:t>
      </w:r>
      <w:r w:rsidRPr="00503ED1">
        <w:rPr>
          <w:lang w:val="uk-UA"/>
        </w:rPr>
        <w:t>остав</w:t>
      </w:r>
      <w:r>
        <w:rPr>
          <w:lang w:val="uk-UA"/>
        </w:rPr>
        <w:t>ити</w:t>
      </w:r>
      <w:r w:rsidRPr="00503ED1">
        <w:rPr>
          <w:lang w:val="uk-UA"/>
        </w:rPr>
        <w:t xml:space="preserve"> Товар, якість якого відповідає умовам, установленим розділом II цього Договору.</w:t>
      </w:r>
    </w:p>
    <w:p w:rsidR="00402219" w:rsidRPr="00E23D0E" w:rsidRDefault="00402219" w:rsidP="00402219">
      <w:pPr>
        <w:ind w:right="-2" w:firstLine="567"/>
        <w:jc w:val="both"/>
        <w:rPr>
          <w:lang w:val="uk-UA"/>
        </w:rPr>
      </w:pPr>
      <w:r w:rsidRPr="00E23D0E">
        <w:rPr>
          <w:lang w:val="uk-UA"/>
        </w:rPr>
        <w:t>6.3.3. У випадку поставки Товару неналежної якості, технічних характеристик, кількості, за власний рахунок замінити такий Товар на Товар, що відповідає умовам цього Договору;</w:t>
      </w:r>
    </w:p>
    <w:p w:rsidR="00402219" w:rsidRPr="00E23D0E" w:rsidRDefault="00402219" w:rsidP="00402219">
      <w:pPr>
        <w:ind w:right="-2" w:firstLine="567"/>
        <w:jc w:val="both"/>
        <w:rPr>
          <w:lang w:val="uk-UA"/>
        </w:rPr>
      </w:pPr>
      <w:r w:rsidRPr="00E23D0E">
        <w:rPr>
          <w:lang w:val="uk-UA"/>
        </w:rPr>
        <w:t xml:space="preserve">6.3.4. Здійснювати гарантійне обслуговування Товару в порядку та строки, передбачені цим Договором. </w:t>
      </w:r>
    </w:p>
    <w:p w:rsidR="00402219" w:rsidRPr="00E23D0E" w:rsidRDefault="00402219" w:rsidP="00402219">
      <w:pPr>
        <w:ind w:right="-2" w:firstLine="567"/>
        <w:jc w:val="both"/>
        <w:rPr>
          <w:lang w:val="uk-UA"/>
        </w:rPr>
      </w:pPr>
      <w:r w:rsidRPr="00E23D0E">
        <w:rPr>
          <w:lang w:val="uk-UA"/>
        </w:rPr>
        <w:t>6.3.</w:t>
      </w:r>
      <w:r>
        <w:rPr>
          <w:lang w:val="uk-UA"/>
        </w:rPr>
        <w:t>5</w:t>
      </w:r>
      <w:r w:rsidRPr="00E23D0E">
        <w:rPr>
          <w:lang w:val="uk-UA"/>
        </w:rPr>
        <w:t>. Одночасно з наданням Покупцю для підписання Акту (в двох примірниках, що підписані Продавцем) передати з кожною одиницею Товару комплект документації на Товар.</w:t>
      </w:r>
    </w:p>
    <w:p w:rsidR="00402219" w:rsidRDefault="00402219" w:rsidP="00402219">
      <w:pPr>
        <w:ind w:right="-2" w:firstLine="567"/>
        <w:jc w:val="both"/>
        <w:rPr>
          <w:lang w:val="uk-UA"/>
        </w:rPr>
      </w:pPr>
      <w:r w:rsidRPr="00E23D0E">
        <w:rPr>
          <w:lang w:val="uk-UA"/>
        </w:rPr>
        <w:lastRenderedPageBreak/>
        <w:t>6.3.</w:t>
      </w:r>
      <w:r>
        <w:rPr>
          <w:lang w:val="uk-UA"/>
        </w:rPr>
        <w:t>6</w:t>
      </w:r>
      <w:r w:rsidRPr="00E23D0E">
        <w:rPr>
          <w:lang w:val="uk-UA"/>
        </w:rPr>
        <w:t>. Зареєструвати податкову накладну в Єдиному реєстрі податкових накладних з дотриманням вимог реєстрації та строків, відповідно до норм чинного податкового законодавства.</w:t>
      </w:r>
    </w:p>
    <w:p w:rsidR="00402219" w:rsidRPr="003A5363" w:rsidRDefault="00402219" w:rsidP="00402219">
      <w:pPr>
        <w:ind w:right="-2" w:firstLine="567"/>
        <w:jc w:val="both"/>
        <w:rPr>
          <w:lang w:val="uk-UA"/>
        </w:rPr>
      </w:pPr>
      <w:r w:rsidRPr="003A5363">
        <w:rPr>
          <w:lang w:val="uk-UA"/>
        </w:rPr>
        <w:t>6.3.</w:t>
      </w:r>
      <w:r>
        <w:rPr>
          <w:lang w:val="uk-UA"/>
        </w:rPr>
        <w:t>7</w:t>
      </w:r>
      <w:r w:rsidRPr="003A5363">
        <w:rPr>
          <w:lang w:val="uk-UA"/>
        </w:rPr>
        <w:t>. Повернути Покупцю грошові кошти сплачені згідно п. 4.1. цього Договору потягом 10 (десяти) банківських днів, після отримання письмової вимоги Покупця, з підстав обумовлених п.6.2.1. цього Договору або не поставки Товару у термін 20 (двадцяти) банківських днів з моменту настання строку поставки Товару згідно п.5.1. цього Договору.</w:t>
      </w:r>
    </w:p>
    <w:p w:rsidR="00402219" w:rsidRPr="00E23D0E" w:rsidRDefault="00402219" w:rsidP="00402219">
      <w:pPr>
        <w:ind w:right="-2" w:firstLine="567"/>
        <w:jc w:val="both"/>
        <w:rPr>
          <w:lang w:val="uk-UA"/>
        </w:rPr>
      </w:pPr>
      <w:r w:rsidRPr="003A5363">
        <w:rPr>
          <w:lang w:val="uk-UA"/>
        </w:rPr>
        <w:t>6.3.9. Виконувати інші зобов’язання, передбачені цим Договором.</w:t>
      </w: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6.4. </w:t>
      </w:r>
      <w:r w:rsidR="007D4C52" w:rsidRPr="007D4C52">
        <w:rPr>
          <w:b/>
          <w:lang w:val="uk-UA"/>
        </w:rPr>
        <w:t xml:space="preserve">В порядку та на умовах цього Договору </w:t>
      </w:r>
      <w:r w:rsidRPr="00480F45">
        <w:rPr>
          <w:b/>
          <w:lang w:val="uk-UA"/>
        </w:rPr>
        <w:t>Продавець має право:</w:t>
      </w:r>
    </w:p>
    <w:p w:rsidR="00A13CD2" w:rsidRPr="00C72545" w:rsidRDefault="00A13CD2" w:rsidP="00A13CD2">
      <w:pPr>
        <w:widowControl w:val="0"/>
        <w:autoSpaceDE w:val="0"/>
        <w:autoSpaceDN w:val="0"/>
        <w:adjustRightInd w:val="0"/>
        <w:ind w:firstLine="567"/>
        <w:jc w:val="both"/>
        <w:rPr>
          <w:lang w:val="uk-UA"/>
        </w:rPr>
      </w:pPr>
      <w:r w:rsidRPr="00C72545">
        <w:rPr>
          <w:lang w:val="uk-UA"/>
        </w:rPr>
        <w:t>6.4.1. Своєчасно та в повному обсязі отрим</w:t>
      </w:r>
      <w:r>
        <w:rPr>
          <w:lang w:val="uk-UA"/>
        </w:rPr>
        <w:t xml:space="preserve">ати </w:t>
      </w:r>
      <w:r w:rsidR="00402219">
        <w:rPr>
          <w:lang w:val="uk-UA"/>
        </w:rPr>
        <w:t>о</w:t>
      </w:r>
      <w:r>
        <w:rPr>
          <w:lang w:val="uk-UA"/>
        </w:rPr>
        <w:t xml:space="preserve">плату </w:t>
      </w:r>
      <w:r w:rsidR="00402219">
        <w:rPr>
          <w:lang w:val="uk-UA"/>
        </w:rPr>
        <w:t>згідно п.4.1. та п. 4.2. цього Договору</w:t>
      </w:r>
      <w:r>
        <w:rPr>
          <w:lang w:val="uk-UA"/>
        </w:rPr>
        <w:t>.</w:t>
      </w:r>
      <w:r w:rsidRPr="00C72545">
        <w:rPr>
          <w:lang w:val="uk-UA"/>
        </w:rPr>
        <w:t xml:space="preserve"> </w:t>
      </w:r>
    </w:p>
    <w:p w:rsidR="00A13CD2" w:rsidRPr="00503ED1" w:rsidRDefault="00A13CD2" w:rsidP="00A13CD2">
      <w:pPr>
        <w:widowControl w:val="0"/>
        <w:autoSpaceDE w:val="0"/>
        <w:autoSpaceDN w:val="0"/>
        <w:adjustRightInd w:val="0"/>
        <w:ind w:firstLine="567"/>
        <w:jc w:val="both"/>
        <w:rPr>
          <w:b/>
          <w:bCs/>
          <w:lang w:val="uk-UA"/>
        </w:rPr>
      </w:pPr>
      <w:r w:rsidRPr="00C72545">
        <w:rPr>
          <w:lang w:val="uk-UA"/>
        </w:rPr>
        <w:t>6.4.2. На дострокову поставку Товару, за умови отримання на це письмового погодження від Покупця.</w:t>
      </w:r>
    </w:p>
    <w:p w:rsidR="00A13CD2" w:rsidRDefault="00A13CD2" w:rsidP="00A13CD2">
      <w:pPr>
        <w:widowControl w:val="0"/>
        <w:autoSpaceDE w:val="0"/>
        <w:autoSpaceDN w:val="0"/>
        <w:adjustRightInd w:val="0"/>
        <w:jc w:val="center"/>
        <w:rPr>
          <w:b/>
          <w:bCs/>
          <w:lang w:val="uk-UA"/>
        </w:rPr>
      </w:pPr>
    </w:p>
    <w:p w:rsidR="00A13CD2" w:rsidRPr="00503ED1" w:rsidRDefault="00A13CD2" w:rsidP="00A13CD2">
      <w:pPr>
        <w:widowControl w:val="0"/>
        <w:autoSpaceDE w:val="0"/>
        <w:autoSpaceDN w:val="0"/>
        <w:adjustRightInd w:val="0"/>
        <w:jc w:val="center"/>
        <w:rPr>
          <w:b/>
          <w:bCs/>
          <w:lang w:val="uk-UA"/>
        </w:rPr>
      </w:pPr>
      <w:r w:rsidRPr="00503ED1">
        <w:rPr>
          <w:b/>
          <w:bCs/>
          <w:lang w:val="uk-UA"/>
        </w:rPr>
        <w:t>VІІ. ВІДПОВІДАЛЬНІСТЬ СТОРІН</w:t>
      </w:r>
    </w:p>
    <w:p w:rsidR="00402219" w:rsidRDefault="00402219" w:rsidP="00402219">
      <w:pPr>
        <w:tabs>
          <w:tab w:val="left" w:pos="709"/>
        </w:tabs>
        <w:ind w:right="-2" w:firstLine="567"/>
        <w:jc w:val="both"/>
        <w:rPr>
          <w:lang w:val="uk-UA"/>
        </w:rPr>
      </w:pPr>
      <w:r>
        <w:rPr>
          <w:lang w:val="uk-UA"/>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p>
    <w:p w:rsidR="00402219" w:rsidRDefault="00402219" w:rsidP="00402219">
      <w:pPr>
        <w:tabs>
          <w:tab w:val="left" w:pos="709"/>
        </w:tabs>
        <w:ind w:right="-2" w:firstLine="567"/>
        <w:jc w:val="both"/>
        <w:rPr>
          <w:lang w:val="uk-UA"/>
        </w:rPr>
      </w:pPr>
      <w:r>
        <w:rPr>
          <w:lang w:val="uk-UA"/>
        </w:rPr>
        <w:tab/>
        <w:t>7.2. Кожна із Сторін за цим Договором зобов'язуються відшкодовувати іншій Стороні реальні збитки, заподіяні невиконанням чи неналежним виконанням передбачених цим Договором зобов'язань.</w:t>
      </w:r>
    </w:p>
    <w:p w:rsidR="00402219" w:rsidRDefault="00402219" w:rsidP="00402219">
      <w:pPr>
        <w:tabs>
          <w:tab w:val="left" w:pos="709"/>
        </w:tabs>
        <w:ind w:right="-2" w:firstLine="567"/>
        <w:jc w:val="both"/>
        <w:rPr>
          <w:lang w:val="uk-UA"/>
        </w:rPr>
      </w:pPr>
      <w:r>
        <w:rPr>
          <w:lang w:val="uk-UA"/>
        </w:rPr>
        <w:t>7.3. У разі невиконання або несвоєчасного виконання зобов'язань за цим Договором Продавець сплачує Покупцю штрафні санкції (неустойка, штраф) у розмірі визначеному п.7.4.1-п.7.4.4. цього  Договору</w:t>
      </w:r>
      <w:r w:rsidR="00065AE4">
        <w:rPr>
          <w:lang w:val="uk-UA"/>
        </w:rPr>
        <w:t xml:space="preserve">, а у разі здійснення Покупцем авансового платежу згідно п.4.1., </w:t>
      </w:r>
      <w:r w:rsidR="00B819C3">
        <w:rPr>
          <w:lang w:val="uk-UA"/>
        </w:rPr>
        <w:t>П</w:t>
      </w:r>
      <w:r w:rsidR="00065AE4">
        <w:rPr>
          <w:lang w:val="uk-UA"/>
        </w:rPr>
        <w:t>родавець, крім сплати зазначених штрафних санкцій, повертає Покупцю перераховані кошти з урахуванням індексу інфляції.</w:t>
      </w:r>
    </w:p>
    <w:p w:rsidR="00402219" w:rsidRDefault="00402219" w:rsidP="00402219">
      <w:pPr>
        <w:tabs>
          <w:tab w:val="left" w:pos="709"/>
        </w:tabs>
        <w:ind w:right="-2" w:firstLine="567"/>
        <w:jc w:val="both"/>
        <w:rPr>
          <w:lang w:val="uk-UA"/>
        </w:rPr>
      </w:pPr>
      <w:r>
        <w:rPr>
          <w:lang w:val="uk-UA"/>
        </w:rPr>
        <w:tab/>
        <w:t>7.4. Види порушень та санкції за них, установлені Договором:</w:t>
      </w:r>
    </w:p>
    <w:p w:rsidR="00402219" w:rsidRDefault="00402219" w:rsidP="00402219">
      <w:pPr>
        <w:tabs>
          <w:tab w:val="left" w:pos="709"/>
        </w:tabs>
        <w:ind w:right="-2" w:firstLine="567"/>
        <w:jc w:val="both"/>
        <w:rPr>
          <w:lang w:val="uk-UA"/>
        </w:rPr>
      </w:pPr>
      <w:r>
        <w:rPr>
          <w:lang w:val="uk-UA"/>
        </w:rPr>
        <w:tab/>
        <w:t xml:space="preserve">7.4.1. У випадку порушення строків поставки Товару більше ніж на 10 (десять) банківських днів, Продавець сплачує Покупцю штраф у розмірі 5% від </w:t>
      </w:r>
      <w:r w:rsidR="00480F45">
        <w:rPr>
          <w:lang w:val="uk-UA"/>
        </w:rPr>
        <w:t xml:space="preserve">Загальної </w:t>
      </w:r>
      <w:r>
        <w:rPr>
          <w:lang w:val="uk-UA"/>
        </w:rPr>
        <w:t>Вартості Товару</w:t>
      </w:r>
      <w:r w:rsidRPr="00B07A27">
        <w:rPr>
          <w:lang w:val="uk-UA"/>
        </w:rPr>
        <w:t xml:space="preserve">, </w:t>
      </w:r>
      <w:r w:rsidRPr="00480F45">
        <w:rPr>
          <w:lang w:val="uk-UA"/>
        </w:rPr>
        <w:t>що визначена в п.3.</w:t>
      </w:r>
      <w:r>
        <w:rPr>
          <w:lang w:val="uk-UA"/>
        </w:rPr>
        <w:t>1. цього Договору.</w:t>
      </w:r>
    </w:p>
    <w:p w:rsidR="00402219" w:rsidRDefault="00402219" w:rsidP="00402219">
      <w:pPr>
        <w:tabs>
          <w:tab w:val="left" w:pos="709"/>
        </w:tabs>
        <w:ind w:right="-2" w:firstLine="567"/>
        <w:jc w:val="both"/>
        <w:rPr>
          <w:lang w:val="uk-UA"/>
        </w:rPr>
      </w:pPr>
      <w:r>
        <w:rPr>
          <w:lang w:val="uk-UA"/>
        </w:rPr>
        <w:tab/>
        <w:t>7.4.2. У випадку порушення строків виконання своїх гарантійних зобов’язань за цим Договором Продавець сплачує Покупцю неустойку у розмірі 2000 (дві тисячі) гривень за кожен день прострочення виконання зобов’язань.</w:t>
      </w:r>
    </w:p>
    <w:p w:rsidR="00402219" w:rsidRDefault="00402219" w:rsidP="00402219">
      <w:pPr>
        <w:shd w:val="clear" w:color="auto" w:fill="FFFFFF"/>
        <w:tabs>
          <w:tab w:val="left" w:pos="1289"/>
        </w:tabs>
        <w:ind w:right="-2" w:firstLine="567"/>
        <w:jc w:val="both"/>
        <w:rPr>
          <w:lang w:val="uk-UA"/>
        </w:rPr>
      </w:pPr>
      <w:r>
        <w:rPr>
          <w:lang w:val="uk-UA"/>
        </w:rPr>
        <w:t xml:space="preserve">7.4.3. У випадку порушення Продавцем строків виконання зобов’язань щодо заміни Товару  в зв’язку з його (Товаром) невідповідності кількості та/або якості за цим Договором, Продавець сплачує Покупцю штраф у розмірі 100 (ста) % від </w:t>
      </w:r>
      <w:r w:rsidR="00065AE4">
        <w:rPr>
          <w:lang w:val="uk-UA"/>
        </w:rPr>
        <w:t>в</w:t>
      </w:r>
      <w:r>
        <w:rPr>
          <w:lang w:val="uk-UA"/>
        </w:rPr>
        <w:t>артості Товару, в якому виявлені недоліки або дефекти.</w:t>
      </w:r>
    </w:p>
    <w:p w:rsidR="00402219" w:rsidRPr="00836C0C" w:rsidRDefault="00402219" w:rsidP="00402219">
      <w:pPr>
        <w:shd w:val="clear" w:color="auto" w:fill="FFFFFF"/>
        <w:tabs>
          <w:tab w:val="left" w:pos="1289"/>
        </w:tabs>
        <w:ind w:right="-2" w:firstLine="567"/>
        <w:jc w:val="both"/>
        <w:rPr>
          <w:lang w:val="uk-UA"/>
        </w:rPr>
      </w:pPr>
      <w:r w:rsidRPr="00836C0C">
        <w:rPr>
          <w:lang w:val="uk-UA"/>
        </w:rPr>
        <w:t>7.4.4. У випадку порушення Продавцем своїх зобов’язань, передбачених в п.2.1.,  п.5.</w:t>
      </w:r>
      <w:r w:rsidR="00480F45">
        <w:rPr>
          <w:lang w:val="uk-UA"/>
        </w:rPr>
        <w:t>9</w:t>
      </w:r>
      <w:r w:rsidRPr="00836C0C">
        <w:rPr>
          <w:lang w:val="uk-UA"/>
        </w:rPr>
        <w:t>. та п.1</w:t>
      </w:r>
      <w:r w:rsidR="00065AE4">
        <w:rPr>
          <w:lang w:val="uk-UA"/>
        </w:rPr>
        <w:t>2</w:t>
      </w:r>
      <w:r w:rsidRPr="00836C0C">
        <w:rPr>
          <w:lang w:val="uk-UA"/>
        </w:rPr>
        <w:t xml:space="preserve">.6. цього Договору, Продавець сплачує Покупцю штраф у розмірі 5% (п’ять відсотків) від </w:t>
      </w:r>
      <w:r w:rsidR="00480F45">
        <w:rPr>
          <w:lang w:val="uk-UA"/>
        </w:rPr>
        <w:t xml:space="preserve">Загальної </w:t>
      </w:r>
      <w:r w:rsidRPr="00836C0C">
        <w:rPr>
          <w:lang w:val="uk-UA"/>
        </w:rPr>
        <w:t>Вартості Товару, що визначена в п.3.1. цього Договору.</w:t>
      </w:r>
    </w:p>
    <w:p w:rsidR="00402219" w:rsidRDefault="00402219" w:rsidP="00402219">
      <w:pPr>
        <w:tabs>
          <w:tab w:val="left" w:pos="709"/>
        </w:tabs>
        <w:ind w:right="-2" w:firstLine="567"/>
        <w:jc w:val="both"/>
        <w:rPr>
          <w:lang w:val="uk-UA"/>
        </w:rPr>
      </w:pPr>
      <w:r w:rsidRPr="003A5363">
        <w:rPr>
          <w:lang w:val="uk-UA"/>
        </w:rPr>
        <w:t>7.5. У випадку порушення Покупцем строків оплати згідно п.4.1. та п.4.2. цього Договору, на строк більше 10 (десяти) банківських днів, Покупець повинен сплатити Продавцю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r>
        <w:rPr>
          <w:lang w:val="uk-UA"/>
        </w:rPr>
        <w:t xml:space="preserve"> </w:t>
      </w:r>
    </w:p>
    <w:p w:rsidR="00402219" w:rsidRDefault="00402219" w:rsidP="00402219">
      <w:pPr>
        <w:ind w:right="-2" w:firstLine="567"/>
        <w:jc w:val="both"/>
        <w:rPr>
          <w:lang w:val="uk-UA"/>
        </w:rPr>
      </w:pPr>
      <w:r>
        <w:rPr>
          <w:lang w:val="uk-UA"/>
        </w:rPr>
        <w:t xml:space="preserve">7.6. Відшкодування збитків, сплата неустойки, штрафів, пені не звільняють Сторони від виконання зобов’язань за цим Договором. </w:t>
      </w:r>
    </w:p>
    <w:p w:rsidR="00A13CD2" w:rsidRDefault="00A13CD2" w:rsidP="00A13CD2">
      <w:pPr>
        <w:jc w:val="center"/>
        <w:rPr>
          <w:b/>
          <w:bCs/>
          <w:lang w:val="uk-UA"/>
        </w:rPr>
      </w:pPr>
    </w:p>
    <w:p w:rsidR="00A13CD2" w:rsidRPr="00503ED1" w:rsidRDefault="00A13CD2" w:rsidP="00A13CD2">
      <w:pPr>
        <w:jc w:val="center"/>
        <w:rPr>
          <w:b/>
          <w:lang w:val="uk-UA"/>
        </w:rPr>
      </w:pPr>
      <w:r w:rsidRPr="00503ED1">
        <w:rPr>
          <w:b/>
          <w:bCs/>
          <w:lang w:val="uk-UA"/>
        </w:rPr>
        <w:t>VІІІ.</w:t>
      </w:r>
      <w:r w:rsidRPr="00503ED1">
        <w:rPr>
          <w:b/>
          <w:lang w:val="uk-UA"/>
        </w:rPr>
        <w:t xml:space="preserve"> ОБСТАВИНИ НЕПЕРЕБОРНОЇ СИЛИ</w:t>
      </w:r>
      <w:r>
        <w:rPr>
          <w:b/>
          <w:lang w:val="uk-UA"/>
        </w:rPr>
        <w:t xml:space="preserve"> (ФОРС – МАЖОР)</w:t>
      </w:r>
    </w:p>
    <w:p w:rsidR="00A13CD2" w:rsidRPr="00503ED1" w:rsidRDefault="00A13CD2" w:rsidP="00A13CD2">
      <w:pPr>
        <w:ind w:firstLine="567"/>
        <w:jc w:val="both"/>
        <w:rPr>
          <w:rFonts w:eastAsia="Calibri"/>
          <w:lang w:val="uk-UA" w:eastAsia="en-US"/>
        </w:rPr>
      </w:pPr>
      <w:r w:rsidRPr="00503ED1">
        <w:rPr>
          <w:rFonts w:eastAsia="Calibri"/>
          <w:lang w:val="uk-UA" w:eastAsia="en-US"/>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13CD2" w:rsidRPr="00503ED1" w:rsidRDefault="00A13CD2" w:rsidP="00A13CD2">
      <w:pPr>
        <w:ind w:firstLine="567"/>
        <w:jc w:val="both"/>
        <w:rPr>
          <w:rFonts w:eastAsia="Calibri"/>
          <w:lang w:val="uk-UA" w:eastAsia="en-US"/>
        </w:rPr>
      </w:pPr>
      <w:r w:rsidRPr="00503ED1">
        <w:rPr>
          <w:rFonts w:eastAsia="Calibri"/>
          <w:lang w:val="uk-UA" w:eastAsia="en-US"/>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w:t>
      </w:r>
      <w:r w:rsidRPr="00503ED1">
        <w:rPr>
          <w:rFonts w:eastAsia="Calibri"/>
          <w:lang w:val="uk-UA" w:eastAsia="en-US"/>
        </w:rPr>
        <w:lastRenderedPageBreak/>
        <w:t xml:space="preserve">самоврядування, в т.ч. які забороняють, обмежують чи будь-яким іншим чином унеможливлюють виконання </w:t>
      </w:r>
      <w:r>
        <w:rPr>
          <w:rFonts w:eastAsia="Calibri"/>
          <w:lang w:val="uk-UA" w:eastAsia="en-US"/>
        </w:rPr>
        <w:t>Покупцем</w:t>
      </w:r>
      <w:r w:rsidRPr="00503ED1">
        <w:rPr>
          <w:rFonts w:eastAsia="Calibri"/>
          <w:lang w:val="uk-UA" w:eastAsia="en-US"/>
        </w:rPr>
        <w:t xml:space="preserve">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503ED1">
        <w:rPr>
          <w:rFonts w:eastAsia="Calibri"/>
          <w:lang w:val="uk-UA" w:eastAsia="en-US"/>
        </w:rPr>
        <w:t>невиконуючою</w:t>
      </w:r>
      <w:proofErr w:type="spellEnd"/>
      <w:r w:rsidRPr="00503ED1">
        <w:rPr>
          <w:rFonts w:eastAsia="Calibri"/>
          <w:lang w:val="uk-UA" w:eastAsia="en-US"/>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503ED1">
        <w:rPr>
          <w:rFonts w:eastAsia="Calibri"/>
          <w:lang w:val="uk-UA" w:eastAsia="en-US"/>
        </w:rPr>
        <w:t>невиконуюча</w:t>
      </w:r>
      <w:proofErr w:type="spellEnd"/>
      <w:r w:rsidRPr="00503ED1">
        <w:rPr>
          <w:rFonts w:eastAsia="Calibri"/>
          <w:lang w:val="uk-UA" w:eastAsia="en-US"/>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13CD2" w:rsidRPr="00503ED1" w:rsidRDefault="00A13CD2" w:rsidP="00A13CD2">
      <w:pPr>
        <w:widowControl w:val="0"/>
        <w:autoSpaceDE w:val="0"/>
        <w:autoSpaceDN w:val="0"/>
        <w:adjustRightInd w:val="0"/>
        <w:jc w:val="center"/>
        <w:rPr>
          <w:b/>
          <w:bCs/>
          <w:lang w:val="uk-UA"/>
        </w:rPr>
      </w:pPr>
      <w:r w:rsidRPr="00503ED1">
        <w:rPr>
          <w:b/>
          <w:bCs/>
          <w:lang w:val="uk-UA"/>
        </w:rPr>
        <w:t>ІX. ВИРІШЕННЯ СПОРІВ</w:t>
      </w:r>
    </w:p>
    <w:p w:rsidR="00A13CD2" w:rsidRPr="00503ED1" w:rsidRDefault="00A13CD2" w:rsidP="00A13CD2">
      <w:pPr>
        <w:widowControl w:val="0"/>
        <w:autoSpaceDE w:val="0"/>
        <w:autoSpaceDN w:val="0"/>
        <w:adjustRightInd w:val="0"/>
        <w:jc w:val="center"/>
        <w:rPr>
          <w:b/>
          <w:bCs/>
          <w:lang w:val="uk-UA"/>
        </w:rPr>
      </w:pPr>
    </w:p>
    <w:p w:rsidR="00A13CD2" w:rsidRPr="00503ED1" w:rsidRDefault="00A13CD2" w:rsidP="00A13CD2">
      <w:pPr>
        <w:widowControl w:val="0"/>
        <w:autoSpaceDE w:val="0"/>
        <w:autoSpaceDN w:val="0"/>
        <w:adjustRightInd w:val="0"/>
        <w:ind w:firstLine="540"/>
        <w:jc w:val="both"/>
        <w:rPr>
          <w:lang w:val="uk-UA"/>
        </w:rPr>
      </w:pPr>
      <w:r w:rsidRPr="00503ED1">
        <w:rPr>
          <w:lang w:val="uk-UA"/>
        </w:rPr>
        <w:t>9.1. У випадку виникнення  спорів  або  розбіжностей  Сторони зобов'язуються   вирішувати  їх  шляхом  взаємних  переговорів  та консультацій.</w:t>
      </w:r>
    </w:p>
    <w:p w:rsidR="00A13CD2" w:rsidRPr="00503ED1" w:rsidRDefault="00A13CD2" w:rsidP="00A13CD2">
      <w:pPr>
        <w:widowControl w:val="0"/>
        <w:autoSpaceDE w:val="0"/>
        <w:autoSpaceDN w:val="0"/>
        <w:adjustRightInd w:val="0"/>
        <w:ind w:firstLine="540"/>
        <w:jc w:val="both"/>
        <w:rPr>
          <w:lang w:val="uk-UA"/>
        </w:rPr>
      </w:pPr>
      <w:r w:rsidRPr="00503ED1">
        <w:rPr>
          <w:lang w:val="uk-UA"/>
        </w:rPr>
        <w:t>9.2. У разі недосягнення Сторонами згоди спори  (розбіжності) вирішуються у судовому порядку</w:t>
      </w:r>
      <w:r>
        <w:rPr>
          <w:lang w:val="uk-UA"/>
        </w:rPr>
        <w:t xml:space="preserve"> згідно чинного законодавства України</w:t>
      </w:r>
      <w:r w:rsidRPr="00503ED1">
        <w:rPr>
          <w:lang w:val="uk-UA"/>
        </w:rPr>
        <w:t>.</w:t>
      </w:r>
    </w:p>
    <w:p w:rsidR="00A13CD2" w:rsidRPr="00503ED1" w:rsidRDefault="00A13CD2" w:rsidP="00A13CD2">
      <w:pPr>
        <w:widowControl w:val="0"/>
        <w:autoSpaceDE w:val="0"/>
        <w:autoSpaceDN w:val="0"/>
        <w:adjustRightInd w:val="0"/>
        <w:jc w:val="center"/>
        <w:rPr>
          <w:b/>
          <w:bCs/>
          <w:lang w:val="uk-UA"/>
        </w:rPr>
      </w:pPr>
      <w:r w:rsidRPr="00503ED1">
        <w:rPr>
          <w:b/>
          <w:bCs/>
          <w:lang w:val="uk-UA"/>
        </w:rPr>
        <w:t>X. СТРОК ДІЇ ДОГОВОРУ</w:t>
      </w: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10.1. Цей Договір набуває чинності з моменту його підписання уповноваженими представниками Сторін та діє до _____________2016 р, </w:t>
      </w:r>
      <w:r w:rsidRPr="00503ED1">
        <w:rPr>
          <w:i/>
          <w:lang w:val="uk-UA"/>
        </w:rPr>
        <w:t xml:space="preserve">(заповнюється </w:t>
      </w:r>
      <w:r w:rsidR="00065AE4">
        <w:rPr>
          <w:i/>
          <w:lang w:val="uk-UA"/>
        </w:rPr>
        <w:t xml:space="preserve">Замовником </w:t>
      </w:r>
      <w:r w:rsidRPr="00503ED1">
        <w:rPr>
          <w:i/>
          <w:lang w:val="uk-UA"/>
        </w:rPr>
        <w:t>при підписанні Договору)</w:t>
      </w:r>
      <w:r>
        <w:rPr>
          <w:i/>
          <w:lang w:val="uk-UA"/>
        </w:rPr>
        <w:t>,</w:t>
      </w:r>
      <w:r w:rsidRPr="00503ED1">
        <w:rPr>
          <w:lang w:val="uk-UA"/>
        </w:rPr>
        <w:t xml:space="preserve"> а в частині гарантійного обслуговування Товару – до закінчення строку гарантійного обслуговування  визначеного розділом XI Договору.</w:t>
      </w:r>
    </w:p>
    <w:p w:rsidR="00A13CD2" w:rsidRPr="00503ED1" w:rsidRDefault="00A13CD2" w:rsidP="00A13CD2">
      <w:pPr>
        <w:widowControl w:val="0"/>
        <w:autoSpaceDE w:val="0"/>
        <w:autoSpaceDN w:val="0"/>
        <w:adjustRightInd w:val="0"/>
        <w:ind w:firstLine="540"/>
        <w:jc w:val="both"/>
        <w:rPr>
          <w:lang w:val="uk-UA"/>
        </w:rPr>
      </w:pPr>
      <w:r w:rsidRPr="00503ED1">
        <w:rPr>
          <w:lang w:val="uk-UA"/>
        </w:rPr>
        <w:t>10.2. У випадку невиконання будь–якою із Сторін своїх зобов’язань по даному Договору, строк дії Договору продовжується до повного виконання Сторонами всіх своїх зобов’язань за цим Договором.</w:t>
      </w:r>
    </w:p>
    <w:p w:rsidR="00A13CD2" w:rsidRPr="00503ED1" w:rsidRDefault="00A13CD2" w:rsidP="00A13CD2">
      <w:pPr>
        <w:widowControl w:val="0"/>
        <w:autoSpaceDE w:val="0"/>
        <w:autoSpaceDN w:val="0"/>
        <w:adjustRightInd w:val="0"/>
        <w:ind w:firstLine="540"/>
        <w:jc w:val="both"/>
        <w:rPr>
          <w:lang w:val="uk-UA"/>
        </w:rPr>
      </w:pPr>
      <w:r w:rsidRPr="00503ED1">
        <w:rPr>
          <w:lang w:val="uk-UA"/>
        </w:rPr>
        <w:t xml:space="preserve">10.3. Цей Договір укладається і підписується у двох примірниках, що мають однакову юридичну силу. </w:t>
      </w:r>
    </w:p>
    <w:p w:rsidR="00A13CD2" w:rsidRDefault="00A13CD2" w:rsidP="00A13CD2">
      <w:pPr>
        <w:jc w:val="center"/>
        <w:rPr>
          <w:b/>
          <w:lang w:val="uk-UA"/>
        </w:rPr>
      </w:pPr>
    </w:p>
    <w:p w:rsidR="00A13CD2" w:rsidRPr="00503ED1" w:rsidRDefault="00A13CD2" w:rsidP="00A13CD2">
      <w:pPr>
        <w:jc w:val="center"/>
        <w:rPr>
          <w:b/>
          <w:caps/>
          <w:lang w:val="uk-UA"/>
        </w:rPr>
      </w:pPr>
      <w:r w:rsidRPr="00503ED1">
        <w:rPr>
          <w:b/>
          <w:lang w:val="uk-UA"/>
        </w:rPr>
        <w:t xml:space="preserve">XI. </w:t>
      </w:r>
      <w:r w:rsidRPr="00503ED1">
        <w:rPr>
          <w:b/>
          <w:caps/>
          <w:lang w:val="uk-UA"/>
        </w:rPr>
        <w:t>ГАРАНТІЙН</w:t>
      </w:r>
      <w:r>
        <w:rPr>
          <w:b/>
          <w:caps/>
          <w:lang w:val="uk-UA"/>
        </w:rPr>
        <w:t>ИЙ</w:t>
      </w:r>
      <w:r w:rsidRPr="00503ED1">
        <w:rPr>
          <w:b/>
          <w:caps/>
          <w:lang w:val="uk-UA"/>
        </w:rPr>
        <w:t xml:space="preserve"> </w:t>
      </w:r>
      <w:r>
        <w:rPr>
          <w:b/>
          <w:caps/>
          <w:lang w:val="uk-UA"/>
        </w:rPr>
        <w:t>ТЕРМІН</w:t>
      </w:r>
      <w:r w:rsidRPr="00503ED1">
        <w:rPr>
          <w:b/>
          <w:caps/>
          <w:lang w:val="uk-UA"/>
        </w:rPr>
        <w:t xml:space="preserve"> ТОВАРУ</w:t>
      </w:r>
    </w:p>
    <w:p w:rsidR="00480F45" w:rsidRPr="00E23D0E" w:rsidRDefault="00480F45" w:rsidP="00480F45">
      <w:pPr>
        <w:widowControl w:val="0"/>
        <w:autoSpaceDE w:val="0"/>
        <w:autoSpaceDN w:val="0"/>
        <w:adjustRightInd w:val="0"/>
        <w:ind w:firstLine="540"/>
        <w:jc w:val="both"/>
        <w:rPr>
          <w:lang w:val="uk-UA"/>
        </w:rPr>
      </w:pPr>
      <w:r w:rsidRPr="00E23D0E">
        <w:rPr>
          <w:lang w:val="uk-UA"/>
        </w:rPr>
        <w:t xml:space="preserve">11.1. Строк гарантійного обслуговування Товару складає   </w:t>
      </w:r>
      <w:proofErr w:type="spellStart"/>
      <w:r w:rsidRPr="00E23D0E">
        <w:rPr>
          <w:lang w:val="uk-UA"/>
        </w:rPr>
        <w:t>__________місяц</w:t>
      </w:r>
      <w:proofErr w:type="spellEnd"/>
      <w:r w:rsidRPr="00E23D0E">
        <w:rPr>
          <w:lang w:val="uk-UA"/>
        </w:rPr>
        <w:t xml:space="preserve">ів </w:t>
      </w:r>
      <w:r w:rsidRPr="00E23D0E">
        <w:rPr>
          <w:i/>
          <w:lang w:val="uk-UA"/>
        </w:rPr>
        <w:t>(заповнюється Учасником процедури закупівлі)</w:t>
      </w:r>
      <w:r w:rsidRPr="00E23D0E">
        <w:rPr>
          <w:lang w:val="uk-UA"/>
        </w:rPr>
        <w:t xml:space="preserve"> з дати підписання Сторонами Акту</w:t>
      </w:r>
      <w:r w:rsidRPr="00E23D0E">
        <w:rPr>
          <w:i/>
          <w:lang w:val="uk-UA"/>
        </w:rPr>
        <w:t>.</w:t>
      </w:r>
    </w:p>
    <w:p w:rsidR="00480F45" w:rsidRPr="00E23D0E" w:rsidRDefault="00480F45" w:rsidP="00480F45">
      <w:pPr>
        <w:widowControl w:val="0"/>
        <w:autoSpaceDE w:val="0"/>
        <w:autoSpaceDN w:val="0"/>
        <w:adjustRightInd w:val="0"/>
        <w:ind w:firstLine="540"/>
        <w:jc w:val="both"/>
        <w:rPr>
          <w:lang w:val="uk-UA"/>
        </w:rPr>
      </w:pPr>
      <w:r w:rsidRPr="00E23D0E">
        <w:rPr>
          <w:lang w:val="uk-UA"/>
        </w:rPr>
        <w:t>11.2. В момент приймання-передачі Товару Продавець передає Покупцю документи згідно п.5.</w:t>
      </w:r>
      <w:r>
        <w:rPr>
          <w:lang w:val="uk-UA"/>
        </w:rPr>
        <w:t>9</w:t>
      </w:r>
      <w:r w:rsidRPr="00E23D0E">
        <w:rPr>
          <w:lang w:val="uk-UA"/>
        </w:rPr>
        <w:t xml:space="preserve">. цього Договору на кожну одиницю Товару. </w:t>
      </w:r>
    </w:p>
    <w:p w:rsidR="00480F45" w:rsidRPr="00503ED1" w:rsidRDefault="00480F45" w:rsidP="00480F45">
      <w:pPr>
        <w:widowControl w:val="0"/>
        <w:autoSpaceDE w:val="0"/>
        <w:autoSpaceDN w:val="0"/>
        <w:adjustRightInd w:val="0"/>
        <w:ind w:firstLine="540"/>
        <w:jc w:val="both"/>
        <w:rPr>
          <w:lang w:val="uk-UA"/>
        </w:rPr>
      </w:pPr>
      <w:r w:rsidRPr="00503ED1">
        <w:rPr>
          <w:lang w:val="uk-UA"/>
        </w:rPr>
        <w:t xml:space="preserve">11.3. У випадку </w:t>
      </w:r>
      <w:r>
        <w:rPr>
          <w:lang w:val="uk-UA"/>
        </w:rPr>
        <w:t xml:space="preserve">виявлення </w:t>
      </w:r>
      <w:r w:rsidRPr="00503ED1">
        <w:rPr>
          <w:lang w:val="uk-UA"/>
        </w:rPr>
        <w:t>несправност</w:t>
      </w:r>
      <w:r>
        <w:rPr>
          <w:lang w:val="uk-UA"/>
        </w:rPr>
        <w:t>ей</w:t>
      </w:r>
      <w:r w:rsidRPr="00503ED1">
        <w:rPr>
          <w:lang w:val="uk-UA"/>
        </w:rPr>
        <w:t xml:space="preserve"> поставленого Товару Покупець інформує Продавця письмово (факсимільним зв'язком ________ або по e-</w:t>
      </w:r>
      <w:proofErr w:type="spellStart"/>
      <w:r w:rsidRPr="00503ED1">
        <w:rPr>
          <w:lang w:val="uk-UA"/>
        </w:rPr>
        <w:t>mail</w:t>
      </w:r>
      <w:proofErr w:type="spellEnd"/>
      <w:r w:rsidRPr="00503ED1">
        <w:rPr>
          <w:lang w:val="uk-UA"/>
        </w:rPr>
        <w:t xml:space="preserve"> ________ </w:t>
      </w:r>
      <w:r w:rsidRPr="00503ED1">
        <w:rPr>
          <w:i/>
          <w:lang w:val="uk-UA"/>
        </w:rPr>
        <w:t xml:space="preserve">(заповнюється </w:t>
      </w:r>
      <w:r>
        <w:rPr>
          <w:i/>
          <w:lang w:val="uk-UA"/>
        </w:rPr>
        <w:t>У</w:t>
      </w:r>
      <w:r w:rsidRPr="00503ED1">
        <w:rPr>
          <w:i/>
          <w:lang w:val="uk-UA"/>
        </w:rPr>
        <w:t>часником процедури закупівлі)</w:t>
      </w:r>
      <w:r w:rsidRPr="00503ED1">
        <w:rPr>
          <w:lang w:val="uk-UA"/>
        </w:rPr>
        <w:t xml:space="preserve"> з наступним надсиланням оригіналу повідомлення) про необхідність усунення несправності чи ремонту. Протягом 3 (трьох) робочих днів з дати отримання зазначеного в цьому пункті повідомлення, уповноважені представники Покупця та Продавця складають Акт про дефекти, в якому перелічуються, виявлені несправності, а також порядок і строк їх усунення. </w:t>
      </w:r>
    </w:p>
    <w:p w:rsidR="00480F45" w:rsidRPr="00503ED1" w:rsidRDefault="00480F45" w:rsidP="00480F45">
      <w:pPr>
        <w:ind w:firstLine="540"/>
        <w:jc w:val="both"/>
        <w:rPr>
          <w:lang w:val="uk-UA"/>
        </w:rPr>
      </w:pPr>
      <w:r w:rsidRPr="00503ED1">
        <w:rPr>
          <w:lang w:val="uk-UA"/>
        </w:rPr>
        <w:t xml:space="preserve">11.4. Продавець гарантує надійність та якість Товару, що є предметом цього Договору, з дати підписання між Продавцем та Покупця Акту. Протягом строку гарантійного обслуговування Продавець гарантує відновлення працездатності Товару або заміну його на нове за власний рахунок, </w:t>
      </w:r>
      <w:r w:rsidRPr="00D72A9B">
        <w:rPr>
          <w:lang w:val="uk-UA"/>
        </w:rPr>
        <w:t>протягом строку, узгодженого</w:t>
      </w:r>
      <w:r w:rsidRPr="00503ED1">
        <w:rPr>
          <w:lang w:val="uk-UA"/>
        </w:rPr>
        <w:t xml:space="preserve"> Сторонами в Акті про дефекти, але який не повинен перевищувати 3 (три) робочі дні  з дати підписання Акту про дефекти.</w:t>
      </w:r>
    </w:p>
    <w:p w:rsidR="00480F45" w:rsidRPr="00E23D0E" w:rsidRDefault="00480F45" w:rsidP="00480F45">
      <w:pPr>
        <w:widowControl w:val="0"/>
        <w:autoSpaceDE w:val="0"/>
        <w:autoSpaceDN w:val="0"/>
        <w:adjustRightInd w:val="0"/>
        <w:ind w:firstLine="540"/>
        <w:jc w:val="both"/>
        <w:rPr>
          <w:lang w:val="uk-UA"/>
        </w:rPr>
      </w:pPr>
      <w:r w:rsidRPr="00E23D0E">
        <w:rPr>
          <w:lang w:val="uk-UA"/>
        </w:rPr>
        <w:t>11.5.Продавець гарантує усунення дефектів під час експлуатації</w:t>
      </w:r>
      <w:r>
        <w:rPr>
          <w:lang w:val="uk-UA"/>
        </w:rPr>
        <w:t xml:space="preserve"> Товару за власний рахунок (Продавця)</w:t>
      </w:r>
      <w:r w:rsidRPr="00E23D0E">
        <w:rPr>
          <w:lang w:val="uk-UA"/>
        </w:rPr>
        <w:t xml:space="preserve">, за умови виконання Покупцем правил експлуатації </w:t>
      </w:r>
      <w:r w:rsidR="005D184F">
        <w:rPr>
          <w:lang w:val="uk-UA"/>
        </w:rPr>
        <w:t xml:space="preserve">та зберігання </w:t>
      </w:r>
      <w:r w:rsidRPr="00E23D0E">
        <w:rPr>
          <w:lang w:val="uk-UA"/>
        </w:rPr>
        <w:t>Товару протягом гарантійного терміну.</w:t>
      </w:r>
    </w:p>
    <w:p w:rsidR="00480F45" w:rsidRPr="00E23D0E" w:rsidRDefault="00480F45" w:rsidP="00480F45">
      <w:pPr>
        <w:widowControl w:val="0"/>
        <w:autoSpaceDE w:val="0"/>
        <w:autoSpaceDN w:val="0"/>
        <w:adjustRightInd w:val="0"/>
        <w:ind w:firstLine="540"/>
        <w:jc w:val="both"/>
        <w:rPr>
          <w:lang w:val="uk-UA"/>
        </w:rPr>
      </w:pPr>
      <w:r w:rsidRPr="00E23D0E">
        <w:rPr>
          <w:lang w:val="uk-UA"/>
        </w:rPr>
        <w:t>11.</w:t>
      </w:r>
      <w:r w:rsidR="005D184F">
        <w:rPr>
          <w:lang w:val="uk-UA"/>
        </w:rPr>
        <w:t>6</w:t>
      </w:r>
      <w:r w:rsidRPr="00E23D0E">
        <w:rPr>
          <w:lang w:val="uk-UA"/>
        </w:rPr>
        <w:t>. Витрати по усуненню несправностей несе Продавець, за умови виконання Покупц</w:t>
      </w:r>
      <w:r w:rsidR="005D184F">
        <w:rPr>
          <w:lang w:val="uk-UA"/>
        </w:rPr>
        <w:t>ем</w:t>
      </w:r>
      <w:r w:rsidRPr="00E23D0E">
        <w:rPr>
          <w:lang w:val="uk-UA"/>
        </w:rPr>
        <w:t xml:space="preserve"> правил експлуатації та зберігання Товару.</w:t>
      </w:r>
    </w:p>
    <w:p w:rsidR="00480F45" w:rsidRPr="00E23D0E" w:rsidRDefault="00480F45" w:rsidP="00480F45">
      <w:pPr>
        <w:ind w:firstLine="540"/>
        <w:jc w:val="both"/>
        <w:rPr>
          <w:lang w:val="uk-UA"/>
        </w:rPr>
      </w:pPr>
      <w:r w:rsidRPr="00E23D0E">
        <w:rPr>
          <w:lang w:val="uk-UA"/>
        </w:rPr>
        <w:lastRenderedPageBreak/>
        <w:t>11.</w:t>
      </w:r>
      <w:r w:rsidR="005D184F">
        <w:rPr>
          <w:lang w:val="uk-UA"/>
        </w:rPr>
        <w:t>7</w:t>
      </w:r>
      <w:r w:rsidRPr="00E23D0E">
        <w:rPr>
          <w:lang w:val="uk-UA"/>
        </w:rPr>
        <w:t>. При виконанні гарантійного обслуговування гарантійний строк збільшується на час перебування Товару в ремонті.</w:t>
      </w:r>
    </w:p>
    <w:p w:rsidR="00A13CD2" w:rsidRPr="00503ED1" w:rsidRDefault="00A13CD2" w:rsidP="00A13CD2">
      <w:pPr>
        <w:widowControl w:val="0"/>
        <w:autoSpaceDE w:val="0"/>
        <w:autoSpaceDN w:val="0"/>
        <w:adjustRightInd w:val="0"/>
        <w:jc w:val="center"/>
        <w:rPr>
          <w:b/>
          <w:bCs/>
          <w:lang w:val="uk-UA"/>
        </w:rPr>
      </w:pPr>
      <w:r w:rsidRPr="00503ED1">
        <w:rPr>
          <w:b/>
          <w:bCs/>
          <w:lang w:val="uk-UA"/>
        </w:rPr>
        <w:t>XП. ІНШІ УМОВИ</w:t>
      </w:r>
    </w:p>
    <w:p w:rsidR="00A13CD2" w:rsidRPr="00503ED1" w:rsidRDefault="00A13CD2" w:rsidP="00A13CD2">
      <w:pPr>
        <w:autoSpaceDE w:val="0"/>
        <w:autoSpaceDN w:val="0"/>
        <w:ind w:firstLine="540"/>
        <w:jc w:val="both"/>
        <w:rPr>
          <w:lang w:val="uk-UA"/>
        </w:rPr>
      </w:pPr>
      <w:r w:rsidRPr="00503ED1">
        <w:rPr>
          <w:lang w:val="uk-UA"/>
        </w:rPr>
        <w:t>12.1. Сторони зобов’язані повідомляти одна одну про зміни юридичної адреси, місцезнаходження, банківських реквізитів, номерів телефонів, телефаксів, керівників, статутних документів, зміну форми власності та про всі інші зміни, які здатні вплинути на реалізацію Договору та виконання зобов’язань по ньому.</w:t>
      </w:r>
    </w:p>
    <w:p w:rsidR="00A13CD2" w:rsidRPr="00503ED1" w:rsidRDefault="00A13CD2" w:rsidP="00A13CD2">
      <w:pPr>
        <w:tabs>
          <w:tab w:val="num" w:pos="0"/>
        </w:tabs>
        <w:autoSpaceDE w:val="0"/>
        <w:autoSpaceDN w:val="0"/>
        <w:ind w:firstLine="540"/>
        <w:jc w:val="both"/>
        <w:rPr>
          <w:lang w:val="uk-UA"/>
        </w:rPr>
      </w:pPr>
      <w:r w:rsidRPr="00503ED1">
        <w:rPr>
          <w:lang w:val="uk-UA"/>
        </w:rPr>
        <w:t>12.2. Зміни та доповнення до Договору вважаються дійсними,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A13CD2" w:rsidRPr="00503ED1" w:rsidRDefault="00A13CD2" w:rsidP="00A13CD2">
      <w:pPr>
        <w:tabs>
          <w:tab w:val="num" w:pos="0"/>
          <w:tab w:val="left" w:pos="360"/>
        </w:tabs>
        <w:autoSpaceDE w:val="0"/>
        <w:autoSpaceDN w:val="0"/>
        <w:ind w:firstLine="540"/>
        <w:jc w:val="both"/>
        <w:rPr>
          <w:lang w:val="uk-UA"/>
        </w:rPr>
      </w:pPr>
      <w:r w:rsidRPr="00503ED1">
        <w:rPr>
          <w:lang w:val="uk-UA"/>
        </w:rPr>
        <w:t>12.3.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положень цього пункту Договору.</w:t>
      </w:r>
    </w:p>
    <w:p w:rsidR="00A13CD2" w:rsidRDefault="00A13CD2" w:rsidP="00A13CD2">
      <w:pPr>
        <w:widowControl w:val="0"/>
        <w:autoSpaceDE w:val="0"/>
        <w:autoSpaceDN w:val="0"/>
        <w:adjustRightInd w:val="0"/>
        <w:ind w:right="-2" w:firstLine="709"/>
        <w:jc w:val="both"/>
        <w:rPr>
          <w:rFonts w:eastAsia="Calibri"/>
          <w:bCs/>
          <w:color w:val="000000"/>
          <w:lang w:val="uk-UA"/>
        </w:rPr>
      </w:pPr>
      <w:r>
        <w:rPr>
          <w:rFonts w:eastAsia="Calibri"/>
          <w:bCs/>
          <w:color w:val="000000"/>
          <w:lang w:val="uk-UA"/>
        </w:rPr>
        <w:t>12.4. Конфіденційність:</w:t>
      </w:r>
    </w:p>
    <w:p w:rsidR="00A13CD2" w:rsidRDefault="00A13CD2" w:rsidP="00A13CD2">
      <w:pPr>
        <w:widowControl w:val="0"/>
        <w:autoSpaceDE w:val="0"/>
        <w:autoSpaceDN w:val="0"/>
        <w:adjustRightInd w:val="0"/>
        <w:ind w:right="-2" w:firstLine="709"/>
        <w:jc w:val="both"/>
        <w:rPr>
          <w:rFonts w:eastAsia="Calibri"/>
          <w:color w:val="000000"/>
          <w:lang w:val="uk-UA"/>
        </w:rPr>
      </w:pPr>
      <w:r>
        <w:rPr>
          <w:rFonts w:eastAsia="Calibri"/>
          <w:color w:val="000000"/>
          <w:lang w:val="uk-UA"/>
        </w:rPr>
        <w:t>12.4.1. Даний Договір, а також вся інформація стосовно предмету Договору, умов виготовлення, поставки і встановлення Товару є конфіденційними і не можуть бути розголошені чи передані третім особам однією зі Сторін без попередньої письмової згоди на те іншої Сторони.</w:t>
      </w:r>
    </w:p>
    <w:p w:rsidR="00A13CD2" w:rsidRDefault="00A13CD2" w:rsidP="00A13CD2">
      <w:pPr>
        <w:widowControl w:val="0"/>
        <w:ind w:right="-2" w:firstLine="709"/>
        <w:jc w:val="both"/>
        <w:rPr>
          <w:rFonts w:eastAsia="Calibri"/>
          <w:color w:val="000000"/>
          <w:lang w:val="uk-UA"/>
        </w:rPr>
      </w:pPr>
      <w:r>
        <w:rPr>
          <w:rFonts w:eastAsia="Calibri"/>
          <w:color w:val="000000"/>
          <w:lang w:val="uk-UA"/>
        </w:rPr>
        <w:t>12.4.2.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A13CD2" w:rsidRPr="00551D20" w:rsidRDefault="00A13CD2" w:rsidP="00A13CD2">
      <w:pPr>
        <w:ind w:firstLine="709"/>
        <w:jc w:val="both"/>
        <w:rPr>
          <w:rFonts w:eastAsia="Calibri"/>
          <w:bCs/>
          <w:lang w:val="uk-UA" w:eastAsia="en-US"/>
        </w:rPr>
      </w:pPr>
      <w:r>
        <w:rPr>
          <w:rFonts w:eastAsia="Calibri"/>
          <w:color w:val="000000"/>
          <w:lang w:val="uk-UA"/>
        </w:rPr>
        <w:t xml:space="preserve">12.5. </w:t>
      </w:r>
      <w:r w:rsidRPr="00551D20">
        <w:rPr>
          <w:rFonts w:eastAsia="Calibri"/>
          <w:lang w:val="uk-UA" w:eastAsia="en-US"/>
        </w:rPr>
        <w:t>(</w:t>
      </w:r>
      <w:r w:rsidRPr="00551D20">
        <w:rPr>
          <w:rFonts w:eastAsia="Calibri"/>
          <w:i/>
          <w:lang w:val="uk-UA" w:eastAsia="en-US"/>
        </w:rPr>
        <w:t>обирається, якщо договір укладається з юридичною особою)</w:t>
      </w:r>
      <w:r w:rsidRPr="00551D20">
        <w:rPr>
          <w:rFonts w:eastAsia="Calibri"/>
          <w:lang w:val="uk-UA" w:eastAsia="en-US"/>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r>
        <w:rPr>
          <w:rFonts w:eastAsia="Calibri"/>
          <w:lang w:val="uk-UA" w:eastAsia="en-US"/>
        </w:rPr>
        <w:t>о</w:t>
      </w:r>
      <w:r w:rsidRPr="00551D20">
        <w:rPr>
          <w:rFonts w:eastAsia="Calibri"/>
          <w:lang w:val="uk-UA" w:eastAsia="en-US"/>
        </w:rPr>
        <w:t>дна одній свою повну не обмежену строком безвідкличну згоду на обробку їх персональних даних (</w:t>
      </w:r>
      <w:r w:rsidRPr="00551D20">
        <w:rPr>
          <w:rFonts w:eastAsia="Calibri"/>
          <w:color w:val="000000"/>
          <w:lang w:val="uk-UA" w:eastAsia="en-US"/>
        </w:rPr>
        <w:t xml:space="preserve">у розумінні Закону під персональними даними розуміється будь-яка інформація щодо </w:t>
      </w:r>
      <w:r>
        <w:rPr>
          <w:rFonts w:eastAsia="Calibri"/>
          <w:lang w:val="uk-UA" w:eastAsia="en-US"/>
        </w:rPr>
        <w:t>Покупця та Продавця</w:t>
      </w:r>
      <w:r w:rsidRPr="00551D20">
        <w:rPr>
          <w:rFonts w:eastAsia="Calibri"/>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551D20">
        <w:rPr>
          <w:rFonts w:eastAsia="Calibri"/>
          <w:lang w:val="uk-UA" w:eastAsia="en-US"/>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w:t>
      </w:r>
      <w:r>
        <w:rPr>
          <w:rFonts w:eastAsia="Calibri"/>
          <w:lang w:val="uk-UA" w:eastAsia="en-US"/>
        </w:rPr>
        <w:t>Продавець</w:t>
      </w:r>
      <w:r w:rsidRPr="00551D20">
        <w:rPr>
          <w:rFonts w:eastAsia="Calibri"/>
          <w:color w:val="000000"/>
          <w:lang w:val="uk-UA" w:eastAsia="en-US"/>
        </w:rPr>
        <w:t xml:space="preserve"> шляхом підписання даного  </w:t>
      </w:r>
      <w:r w:rsidRPr="00551D20">
        <w:rPr>
          <w:rFonts w:eastAsia="Calibri"/>
          <w:lang w:val="uk-UA" w:eastAsia="en-US"/>
        </w:rPr>
        <w:t xml:space="preserve">Договору, засвідчує, що його повідомлено про включення інформації про нього до бази персональних даних </w:t>
      </w:r>
      <w:r>
        <w:rPr>
          <w:rFonts w:eastAsia="Calibri"/>
          <w:lang w:val="uk-UA" w:eastAsia="en-US"/>
        </w:rPr>
        <w:t xml:space="preserve">Покупця </w:t>
      </w:r>
      <w:r w:rsidRPr="00551D20">
        <w:rPr>
          <w:rFonts w:eastAsia="Calibri"/>
          <w:lang w:val="uk-UA" w:eastAsia="en-US"/>
        </w:rPr>
        <w:t>(місцезнаходження: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551D20">
        <w:rPr>
          <w:rFonts w:eastAsia="Calibri"/>
          <w:color w:val="000000"/>
          <w:lang w:val="uk-UA" w:eastAsia="en-US"/>
        </w:rPr>
        <w:t xml:space="preserve"> Інформація, що була отримана, або може бути отримана </w:t>
      </w:r>
      <w:r w:rsidRPr="00551D20">
        <w:rPr>
          <w:rFonts w:eastAsia="Calibri"/>
          <w:lang w:val="uk-UA" w:eastAsia="en-US"/>
        </w:rPr>
        <w:t>Сторонами</w:t>
      </w:r>
      <w:r w:rsidRPr="00551D20">
        <w:rPr>
          <w:rFonts w:eastAsia="Calibri"/>
          <w:color w:val="000000"/>
          <w:lang w:val="uk-UA" w:eastAsia="en-US"/>
        </w:rPr>
        <w:t xml:space="preserve"> від </w:t>
      </w:r>
      <w:r w:rsidRPr="00551D20">
        <w:rPr>
          <w:rFonts w:eastAsia="Calibri"/>
          <w:lang w:val="uk-UA" w:eastAsia="en-US"/>
        </w:rPr>
        <w:t xml:space="preserve">один одного </w:t>
      </w:r>
      <w:r w:rsidRPr="00551D20">
        <w:rPr>
          <w:rFonts w:eastAsia="Calibri"/>
          <w:color w:val="000000"/>
          <w:lang w:val="uk-UA" w:eastAsia="en-US"/>
        </w:rPr>
        <w:t>в зв’язку з виконанням цього Договору є конфіденційною інформацією.</w:t>
      </w:r>
    </w:p>
    <w:p w:rsidR="00A13CD2" w:rsidRPr="009B532B" w:rsidRDefault="00A13CD2" w:rsidP="00A13CD2">
      <w:pPr>
        <w:ind w:firstLine="567"/>
        <w:jc w:val="both"/>
        <w:rPr>
          <w:rFonts w:eastAsia="Calibri"/>
          <w:color w:val="000000"/>
          <w:lang w:val="uk-UA" w:eastAsia="en-US"/>
        </w:rPr>
      </w:pPr>
      <w:r w:rsidRPr="00551D20">
        <w:rPr>
          <w:rFonts w:eastAsia="Calibri"/>
          <w:i/>
          <w:color w:val="000000"/>
          <w:lang w:val="uk-UA" w:eastAsia="en-US"/>
        </w:rPr>
        <w:t xml:space="preserve">або </w:t>
      </w:r>
      <w:r w:rsidRPr="00551D20">
        <w:rPr>
          <w:rFonts w:eastAsia="Calibri"/>
          <w:i/>
          <w:lang w:val="uk-UA" w:eastAsia="en-US"/>
        </w:rPr>
        <w:t xml:space="preserve">(обирається, якщо договір укладається з ФОП). </w:t>
      </w:r>
      <w:r w:rsidRPr="00551D20">
        <w:rPr>
          <w:rFonts w:eastAsia="Calibri"/>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Calibri"/>
          <w:lang w:val="uk-UA" w:eastAsia="en-US"/>
        </w:rPr>
        <w:t>Продавець</w:t>
      </w:r>
      <w:r w:rsidRPr="00551D20">
        <w:rPr>
          <w:rFonts w:eastAsia="Calibri"/>
          <w:lang w:val="uk-UA" w:eastAsia="en-US"/>
        </w:rPr>
        <w:t xml:space="preserve"> </w:t>
      </w:r>
      <w:r w:rsidRPr="00551D20">
        <w:rPr>
          <w:rFonts w:eastAsia="Calibri"/>
          <w:color w:val="000000"/>
          <w:lang w:val="uk-UA" w:eastAsia="en-US"/>
        </w:rPr>
        <w:lastRenderedPageBreak/>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w:t>
      </w:r>
      <w:r>
        <w:rPr>
          <w:rFonts w:eastAsia="Calibri"/>
          <w:color w:val="000000"/>
          <w:lang w:val="uk-UA" w:eastAsia="en-US"/>
        </w:rPr>
        <w:t>Покупця</w:t>
      </w:r>
      <w:r w:rsidRPr="00551D20">
        <w:rPr>
          <w:rFonts w:eastAsia="Calibri"/>
          <w:color w:val="000000"/>
          <w:lang w:val="uk-UA" w:eastAsia="en-US"/>
        </w:rPr>
        <w:t xml:space="preserve">, передачу та/або надання доступу розпорядникам без отримання додаткової згоди </w:t>
      </w:r>
      <w:r>
        <w:rPr>
          <w:rFonts w:eastAsia="Calibri"/>
          <w:color w:val="000000"/>
          <w:lang w:val="uk-UA" w:eastAsia="en-US"/>
        </w:rPr>
        <w:t>Продавця</w:t>
      </w:r>
      <w:r w:rsidRPr="00551D20">
        <w:rPr>
          <w:rFonts w:eastAsia="Calibri"/>
          <w:lang w:val="uk-UA" w:eastAsia="en-US"/>
        </w:rPr>
        <w:t>.</w:t>
      </w:r>
      <w:r w:rsidRPr="00551D20">
        <w:rPr>
          <w:rFonts w:eastAsia="Calibri"/>
          <w:color w:val="000000"/>
          <w:lang w:val="uk-UA" w:eastAsia="en-US"/>
        </w:rPr>
        <w:t xml:space="preserve"> Обробка персональних даних здійснюється </w:t>
      </w:r>
      <w:r>
        <w:rPr>
          <w:rFonts w:eastAsia="Calibri"/>
          <w:color w:val="000000"/>
          <w:lang w:val="uk-UA" w:eastAsia="en-US"/>
        </w:rPr>
        <w:t>Покупцем</w:t>
      </w:r>
      <w:r w:rsidRPr="00551D20">
        <w:rPr>
          <w:rFonts w:eastAsia="Calibri"/>
          <w:color w:val="000000"/>
          <w:lang w:val="uk-UA" w:eastAsia="en-US"/>
        </w:rPr>
        <w:t xml:space="preserve"> з метою  належного виконання умов цього Договору. </w:t>
      </w:r>
      <w:r>
        <w:rPr>
          <w:rFonts w:eastAsia="Calibri"/>
          <w:color w:val="000000"/>
          <w:lang w:val="uk-UA" w:eastAsia="en-US"/>
        </w:rPr>
        <w:t>Продавець</w:t>
      </w:r>
      <w:r w:rsidRPr="00551D20">
        <w:rPr>
          <w:rFonts w:eastAsia="Calibri"/>
          <w:lang w:val="uk-UA" w:eastAsia="en-US"/>
        </w:rPr>
        <w:t xml:space="preserve"> </w:t>
      </w:r>
      <w:r w:rsidRPr="00551D20">
        <w:rPr>
          <w:rFonts w:eastAsia="Calibri"/>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Calibri"/>
          <w:lang w:val="uk-UA" w:eastAsia="en-US"/>
        </w:rPr>
        <w:t>Покупця</w:t>
      </w:r>
      <w:r w:rsidRPr="00551D20">
        <w:rPr>
          <w:rFonts w:eastAsia="Calibri"/>
          <w:color w:val="000000"/>
          <w:lang w:val="uk-UA" w:eastAsia="en-US"/>
        </w:rPr>
        <w:t xml:space="preserve">. У розумінні Закону під персональними даними розуміється будь-яка інформація щодо </w:t>
      </w:r>
      <w:r>
        <w:rPr>
          <w:rFonts w:eastAsia="Calibri"/>
          <w:color w:val="000000"/>
          <w:lang w:val="uk-UA" w:eastAsia="en-US"/>
        </w:rPr>
        <w:t>Продавця</w:t>
      </w:r>
      <w:r w:rsidRPr="00551D20">
        <w:rPr>
          <w:rFonts w:eastAsia="Calibri"/>
          <w:color w:val="000000"/>
          <w:lang w:val="uk-UA" w:eastAsia="en-US"/>
        </w:rPr>
        <w:t xml:space="preserve">, в тому числі, але не виключно, прізвище, ім’я, по-батькові, дата та місце народження, адреса, телефон, паспортні дані, </w:t>
      </w:r>
      <w:r>
        <w:rPr>
          <w:rFonts w:eastAsia="Calibri"/>
          <w:color w:val="000000"/>
          <w:lang w:val="uk-UA" w:eastAsia="en-US"/>
        </w:rPr>
        <w:t>реєстраційний номер облікової картки платника податків</w:t>
      </w:r>
      <w:r w:rsidRPr="00551D20">
        <w:rPr>
          <w:rFonts w:eastAsia="Calibri"/>
          <w:color w:val="000000"/>
          <w:lang w:val="uk-UA" w:eastAsia="en-US"/>
        </w:rPr>
        <w:t xml:space="preserve">, а також інші відомості, надані при укладенні та виконанні цього Договору. </w:t>
      </w:r>
      <w:r>
        <w:rPr>
          <w:rFonts w:eastAsia="Calibri"/>
          <w:color w:val="000000"/>
          <w:lang w:val="uk-UA" w:eastAsia="en-US"/>
        </w:rPr>
        <w:t>Продавець</w:t>
      </w:r>
      <w:r w:rsidRPr="00551D20">
        <w:rPr>
          <w:rFonts w:eastAsia="Calibri"/>
          <w:color w:val="000000"/>
          <w:lang w:val="uk-UA" w:eastAsia="en-US"/>
        </w:rPr>
        <w:t xml:space="preserve">, шляхом підписання даного  </w:t>
      </w:r>
      <w:r w:rsidRPr="00551D20">
        <w:rPr>
          <w:rFonts w:eastAsia="Calibri"/>
          <w:lang w:val="uk-UA" w:eastAsia="en-US"/>
        </w:rPr>
        <w:t xml:space="preserve">Договору, засвідчує, що його повідомлено про включення інформації про нього до бази персональних даних </w:t>
      </w:r>
      <w:r>
        <w:rPr>
          <w:rFonts w:eastAsia="Calibri"/>
          <w:lang w:val="uk-UA" w:eastAsia="en-US"/>
        </w:rPr>
        <w:t xml:space="preserve">Покупця </w:t>
      </w:r>
      <w:r w:rsidRPr="00551D20">
        <w:rPr>
          <w:rFonts w:eastAsia="Calibri"/>
          <w:lang w:val="uk-UA" w:eastAsia="en-US"/>
        </w:rPr>
        <w:t xml:space="preserve">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w:t>
      </w:r>
      <w:r w:rsidRPr="009B532B">
        <w:rPr>
          <w:rFonts w:eastAsia="Calibri"/>
          <w:lang w:val="uk-UA" w:eastAsia="en-US"/>
        </w:rPr>
        <w:t>персональних даних».</w:t>
      </w:r>
      <w:r w:rsidRPr="009B532B">
        <w:rPr>
          <w:rFonts w:eastAsia="Calibri"/>
          <w:color w:val="000000"/>
          <w:lang w:val="uk-UA" w:eastAsia="en-US"/>
        </w:rPr>
        <w:t xml:space="preserve"> Інформація, що була отримана, або може бути отримана </w:t>
      </w:r>
      <w:r w:rsidRPr="009B532B">
        <w:rPr>
          <w:rFonts w:eastAsia="Calibri"/>
          <w:lang w:val="uk-UA" w:eastAsia="en-US"/>
        </w:rPr>
        <w:t xml:space="preserve">Сторонами </w:t>
      </w:r>
      <w:r w:rsidRPr="009B532B">
        <w:rPr>
          <w:rFonts w:eastAsia="Calibri"/>
          <w:color w:val="000000"/>
          <w:lang w:val="uk-UA" w:eastAsia="en-US"/>
        </w:rPr>
        <w:t>в зв’язку з виконанням цього Договору є конфіденційною інформацією.</w:t>
      </w:r>
    </w:p>
    <w:p w:rsidR="00A13CD2" w:rsidRPr="009B532B" w:rsidRDefault="00A13CD2" w:rsidP="00A13CD2">
      <w:pPr>
        <w:ind w:firstLine="567"/>
        <w:jc w:val="both"/>
        <w:rPr>
          <w:rFonts w:eastAsia="Calibri"/>
          <w:lang w:val="uk-UA"/>
        </w:rPr>
      </w:pPr>
      <w:r w:rsidRPr="009B532B">
        <w:rPr>
          <w:rFonts w:eastAsia="Calibri"/>
          <w:lang w:val="uk-UA" w:eastAsia="en-US"/>
        </w:rPr>
        <w:t>12.6.</w:t>
      </w:r>
      <w:r w:rsidRPr="009B532B">
        <w:rPr>
          <w:rFonts w:eastAsia="Calibri"/>
          <w:lang w:val="uk-UA"/>
        </w:rPr>
        <w:t xml:space="preserve"> Продавець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A13CD2" w:rsidRPr="009B532B" w:rsidRDefault="00A13CD2" w:rsidP="00A13CD2">
      <w:pPr>
        <w:jc w:val="both"/>
        <w:rPr>
          <w:rFonts w:eastAsia="Calibri"/>
          <w:lang w:val="uk-UA"/>
        </w:rPr>
      </w:pPr>
      <w:r w:rsidRPr="009B532B">
        <w:rPr>
          <w:rFonts w:eastAsia="Calibri"/>
          <w:lang w:val="uk-UA"/>
        </w:rPr>
        <w:t>        Продавець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Покупця та особам, які пов’язані будь-якими відносинами з Покупцем,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Покупця.</w:t>
      </w:r>
    </w:p>
    <w:p w:rsidR="00A13CD2" w:rsidRPr="00BA705B" w:rsidRDefault="00A13CD2" w:rsidP="00BA705B">
      <w:pPr>
        <w:ind w:firstLine="708"/>
        <w:jc w:val="both"/>
        <w:rPr>
          <w:rFonts w:eastAsia="Calibri"/>
          <w:lang w:val="uk-UA"/>
        </w:rPr>
      </w:pPr>
      <w:r w:rsidRPr="009B532B">
        <w:rPr>
          <w:rFonts w:eastAsia="Calibri"/>
          <w:lang w:val="uk-UA"/>
        </w:rPr>
        <w:t>Сторони домовились, що у разі надходження до Продавця зі сторони працівників Покупця,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Продавця, останній зобов'язаний негайно повідомити Покупця про такі факти.</w:t>
      </w:r>
    </w:p>
    <w:p w:rsidR="00A13CD2" w:rsidRDefault="00A13CD2" w:rsidP="00A13CD2">
      <w:pPr>
        <w:widowControl w:val="0"/>
        <w:autoSpaceDE w:val="0"/>
        <w:autoSpaceDN w:val="0"/>
        <w:adjustRightInd w:val="0"/>
        <w:jc w:val="center"/>
        <w:rPr>
          <w:b/>
          <w:bCs/>
          <w:lang w:val="uk-UA"/>
        </w:rPr>
      </w:pPr>
    </w:p>
    <w:p w:rsidR="00A13CD2" w:rsidRPr="00503ED1" w:rsidRDefault="00A13CD2" w:rsidP="00A13CD2">
      <w:pPr>
        <w:widowControl w:val="0"/>
        <w:autoSpaceDE w:val="0"/>
        <w:autoSpaceDN w:val="0"/>
        <w:adjustRightInd w:val="0"/>
        <w:jc w:val="center"/>
        <w:rPr>
          <w:b/>
          <w:bCs/>
          <w:lang w:val="uk-UA"/>
        </w:rPr>
      </w:pPr>
      <w:r w:rsidRPr="00503ED1">
        <w:rPr>
          <w:b/>
          <w:bCs/>
          <w:lang w:val="uk-UA"/>
        </w:rPr>
        <w:t>XІІІ. ДОДАТКИ ДО ДОГОВОРУ</w:t>
      </w:r>
    </w:p>
    <w:p w:rsidR="00A13CD2" w:rsidRPr="00503ED1" w:rsidRDefault="00A13CD2" w:rsidP="00A13CD2">
      <w:pPr>
        <w:widowControl w:val="0"/>
        <w:autoSpaceDE w:val="0"/>
        <w:autoSpaceDN w:val="0"/>
        <w:adjustRightInd w:val="0"/>
        <w:jc w:val="both"/>
        <w:rPr>
          <w:lang w:val="uk-UA"/>
        </w:rPr>
      </w:pPr>
      <w:r w:rsidRPr="00503ED1">
        <w:rPr>
          <w:lang w:val="uk-UA"/>
        </w:rPr>
        <w:t>13.1. Невід'ємною частиною цього Договору є:</w:t>
      </w:r>
    </w:p>
    <w:p w:rsidR="00A13CD2" w:rsidRPr="00503ED1" w:rsidRDefault="00A13CD2" w:rsidP="00A13CD2">
      <w:pPr>
        <w:jc w:val="both"/>
        <w:rPr>
          <w:lang w:val="uk-UA"/>
        </w:rPr>
      </w:pPr>
      <w:r w:rsidRPr="00503ED1">
        <w:rPr>
          <w:lang w:val="uk-UA"/>
        </w:rPr>
        <w:t>Додаток № 1 - Специфікація Товару.</w:t>
      </w:r>
    </w:p>
    <w:p w:rsidR="00A13CD2" w:rsidRPr="00503ED1" w:rsidRDefault="00A13CD2" w:rsidP="00A13CD2">
      <w:pPr>
        <w:jc w:val="both"/>
        <w:rPr>
          <w:lang w:val="uk-UA"/>
        </w:rPr>
      </w:pPr>
    </w:p>
    <w:p w:rsidR="00A13CD2" w:rsidRPr="00503ED1" w:rsidRDefault="00A13CD2" w:rsidP="00A13CD2">
      <w:pPr>
        <w:widowControl w:val="0"/>
        <w:tabs>
          <w:tab w:val="left" w:pos="720"/>
        </w:tabs>
        <w:autoSpaceDE w:val="0"/>
        <w:autoSpaceDN w:val="0"/>
        <w:adjustRightInd w:val="0"/>
        <w:ind w:left="-360" w:firstLine="360"/>
        <w:jc w:val="center"/>
        <w:rPr>
          <w:b/>
          <w:bCs/>
          <w:lang w:val="uk-UA"/>
        </w:rPr>
      </w:pPr>
      <w:r w:rsidRPr="00503ED1">
        <w:rPr>
          <w:b/>
          <w:bCs/>
          <w:lang w:val="uk-UA"/>
        </w:rPr>
        <w:t xml:space="preserve">XІV. МІСЦЕЗНАХОДЖЕННЯ ТА БАНКІВСЬКІ РЕКВІЗИТИ СТОРІН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0"/>
      </w:tblGrid>
      <w:tr w:rsidR="00A13CD2" w:rsidRPr="00503ED1" w:rsidTr="00D74722">
        <w:tc>
          <w:tcPr>
            <w:tcW w:w="5140" w:type="dxa"/>
          </w:tcPr>
          <w:p w:rsidR="00A13CD2" w:rsidRPr="00503ED1" w:rsidRDefault="00A13CD2" w:rsidP="00D74722">
            <w:pPr>
              <w:widowControl w:val="0"/>
              <w:autoSpaceDE w:val="0"/>
              <w:autoSpaceDN w:val="0"/>
              <w:adjustRightInd w:val="0"/>
              <w:jc w:val="center"/>
              <w:rPr>
                <w:b/>
                <w:lang w:val="uk-UA"/>
              </w:rPr>
            </w:pPr>
            <w:r w:rsidRPr="00503ED1">
              <w:rPr>
                <w:b/>
                <w:lang w:val="uk-UA"/>
              </w:rPr>
              <w:t xml:space="preserve">Покупець </w:t>
            </w:r>
          </w:p>
          <w:p w:rsidR="00A13CD2" w:rsidRPr="00503ED1" w:rsidRDefault="00A13CD2" w:rsidP="00D74722">
            <w:pPr>
              <w:spacing w:line="276" w:lineRule="auto"/>
              <w:jc w:val="center"/>
              <w:rPr>
                <w:b/>
                <w:bCs/>
                <w:lang w:val="uk-UA"/>
              </w:rPr>
            </w:pPr>
            <w:r w:rsidRPr="00503ED1">
              <w:rPr>
                <w:b/>
                <w:bCs/>
                <w:lang w:val="uk-UA"/>
              </w:rPr>
              <w:t>ПУБЛІЧНЕ АКЦІОНЕРНЕ ТОВАРИСТВО</w:t>
            </w:r>
          </w:p>
          <w:p w:rsidR="00A13CD2" w:rsidRPr="00503ED1" w:rsidRDefault="00A13CD2" w:rsidP="00D74722">
            <w:pPr>
              <w:widowControl w:val="0"/>
              <w:autoSpaceDE w:val="0"/>
              <w:autoSpaceDN w:val="0"/>
              <w:adjustRightInd w:val="0"/>
              <w:jc w:val="center"/>
              <w:rPr>
                <w:b/>
                <w:bCs/>
                <w:lang w:val="uk-UA"/>
              </w:rPr>
            </w:pPr>
            <w:r w:rsidRPr="00503ED1">
              <w:rPr>
                <w:rFonts w:eastAsia="Calibri"/>
                <w:b/>
                <w:bCs/>
                <w:lang w:val="uk-UA" w:eastAsia="en-US"/>
              </w:rPr>
              <w:t>АКЦІОНЕРНИЙ БАНК «УКРГАЗБАНК»</w:t>
            </w:r>
          </w:p>
        </w:tc>
        <w:tc>
          <w:tcPr>
            <w:tcW w:w="5140" w:type="dxa"/>
          </w:tcPr>
          <w:p w:rsidR="00A13CD2" w:rsidRPr="00503ED1" w:rsidRDefault="00A13CD2" w:rsidP="00D74722">
            <w:pPr>
              <w:widowControl w:val="0"/>
              <w:autoSpaceDE w:val="0"/>
              <w:autoSpaceDN w:val="0"/>
              <w:adjustRightInd w:val="0"/>
              <w:jc w:val="center"/>
              <w:rPr>
                <w:b/>
                <w:lang w:val="uk-UA"/>
              </w:rPr>
            </w:pPr>
            <w:r w:rsidRPr="00503ED1">
              <w:rPr>
                <w:b/>
                <w:lang w:val="uk-UA"/>
              </w:rPr>
              <w:t>Продавець</w:t>
            </w:r>
          </w:p>
          <w:p w:rsidR="00A13CD2" w:rsidRPr="00503ED1" w:rsidRDefault="00A13CD2" w:rsidP="00D74722">
            <w:pPr>
              <w:widowControl w:val="0"/>
              <w:autoSpaceDE w:val="0"/>
              <w:autoSpaceDN w:val="0"/>
              <w:adjustRightInd w:val="0"/>
              <w:jc w:val="center"/>
              <w:rPr>
                <w:lang w:val="uk-UA"/>
              </w:rPr>
            </w:pPr>
            <w:r w:rsidRPr="00503ED1">
              <w:rPr>
                <w:lang w:val="uk-UA"/>
              </w:rPr>
              <w:t>____________________________</w:t>
            </w:r>
          </w:p>
          <w:p w:rsidR="00A13CD2" w:rsidRPr="00503ED1" w:rsidRDefault="00A13CD2" w:rsidP="00D74722">
            <w:pPr>
              <w:widowControl w:val="0"/>
              <w:autoSpaceDE w:val="0"/>
              <w:autoSpaceDN w:val="0"/>
              <w:adjustRightInd w:val="0"/>
              <w:jc w:val="center"/>
              <w:rPr>
                <w:b/>
                <w:bCs/>
                <w:sz w:val="20"/>
                <w:szCs w:val="20"/>
                <w:lang w:val="uk-UA"/>
              </w:rPr>
            </w:pPr>
            <w:r w:rsidRPr="00503ED1">
              <w:rPr>
                <w:sz w:val="20"/>
                <w:szCs w:val="20"/>
                <w:lang w:val="uk-UA"/>
              </w:rPr>
              <w:t>(найменування/П.І.Б)</w:t>
            </w:r>
          </w:p>
        </w:tc>
      </w:tr>
      <w:tr w:rsidR="00A13CD2" w:rsidRPr="00503ED1" w:rsidTr="00D74722">
        <w:tc>
          <w:tcPr>
            <w:tcW w:w="5140" w:type="dxa"/>
          </w:tcPr>
          <w:p w:rsidR="00A13CD2" w:rsidRPr="00503ED1" w:rsidRDefault="00A13CD2" w:rsidP="00D74722">
            <w:pPr>
              <w:widowControl w:val="0"/>
              <w:autoSpaceDE w:val="0"/>
              <w:autoSpaceDN w:val="0"/>
              <w:adjustRightInd w:val="0"/>
              <w:jc w:val="center"/>
              <w:rPr>
                <w:b/>
                <w:lang w:val="uk-UA"/>
              </w:rPr>
            </w:pPr>
          </w:p>
        </w:tc>
        <w:tc>
          <w:tcPr>
            <w:tcW w:w="5140" w:type="dxa"/>
          </w:tcPr>
          <w:p w:rsidR="00A13CD2" w:rsidRPr="00503ED1" w:rsidRDefault="00A13CD2" w:rsidP="00D74722">
            <w:pPr>
              <w:widowControl w:val="0"/>
              <w:autoSpaceDE w:val="0"/>
              <w:autoSpaceDN w:val="0"/>
              <w:adjustRightInd w:val="0"/>
              <w:rPr>
                <w:b/>
                <w:lang w:val="uk-UA"/>
              </w:rPr>
            </w:pPr>
          </w:p>
        </w:tc>
      </w:tr>
      <w:tr w:rsidR="00A13CD2" w:rsidRPr="00503ED1" w:rsidTr="00D74722">
        <w:tc>
          <w:tcPr>
            <w:tcW w:w="5140" w:type="dxa"/>
          </w:tcPr>
          <w:p w:rsidR="00A13CD2" w:rsidRPr="00503ED1" w:rsidRDefault="00A13CD2" w:rsidP="00D74722">
            <w:pPr>
              <w:widowControl w:val="0"/>
              <w:autoSpaceDE w:val="0"/>
              <w:autoSpaceDN w:val="0"/>
              <w:adjustRightInd w:val="0"/>
              <w:jc w:val="center"/>
              <w:rPr>
                <w:b/>
                <w:lang w:val="uk-UA"/>
              </w:rPr>
            </w:pPr>
            <w:r w:rsidRPr="00503ED1">
              <w:rPr>
                <w:b/>
                <w:lang w:val="uk-UA"/>
              </w:rPr>
              <w:t>Від Покупця</w:t>
            </w:r>
          </w:p>
          <w:p w:rsidR="00A13CD2" w:rsidRPr="00503ED1" w:rsidRDefault="00A13CD2" w:rsidP="00D74722">
            <w:pPr>
              <w:widowControl w:val="0"/>
              <w:autoSpaceDE w:val="0"/>
              <w:autoSpaceDN w:val="0"/>
              <w:adjustRightInd w:val="0"/>
              <w:jc w:val="center"/>
              <w:rPr>
                <w:lang w:val="uk-UA"/>
              </w:rPr>
            </w:pPr>
            <w:r w:rsidRPr="00503ED1">
              <w:rPr>
                <w:lang w:val="uk-UA"/>
              </w:rPr>
              <w:t>___________________________</w:t>
            </w:r>
          </w:p>
          <w:p w:rsidR="00A13CD2" w:rsidRPr="00503ED1" w:rsidRDefault="00A13CD2" w:rsidP="00D74722">
            <w:pPr>
              <w:widowControl w:val="0"/>
              <w:autoSpaceDE w:val="0"/>
              <w:autoSpaceDN w:val="0"/>
              <w:adjustRightInd w:val="0"/>
              <w:jc w:val="center"/>
              <w:rPr>
                <w:sz w:val="20"/>
                <w:szCs w:val="20"/>
                <w:lang w:val="uk-UA"/>
              </w:rPr>
            </w:pPr>
            <w:r w:rsidRPr="00503ED1">
              <w:rPr>
                <w:sz w:val="20"/>
                <w:szCs w:val="20"/>
                <w:lang w:val="uk-UA"/>
              </w:rPr>
              <w:t>(підпис)</w:t>
            </w:r>
          </w:p>
          <w:p w:rsidR="00A13CD2" w:rsidRPr="00503ED1" w:rsidRDefault="00A13CD2" w:rsidP="00D74722">
            <w:pPr>
              <w:widowControl w:val="0"/>
              <w:autoSpaceDE w:val="0"/>
              <w:autoSpaceDN w:val="0"/>
              <w:adjustRightInd w:val="0"/>
              <w:jc w:val="center"/>
              <w:rPr>
                <w:lang w:val="uk-UA"/>
              </w:rPr>
            </w:pPr>
            <w:r w:rsidRPr="00503ED1">
              <w:rPr>
                <w:sz w:val="20"/>
                <w:szCs w:val="20"/>
                <w:lang w:val="uk-UA"/>
              </w:rPr>
              <w:t>М.П.</w:t>
            </w:r>
          </w:p>
        </w:tc>
        <w:tc>
          <w:tcPr>
            <w:tcW w:w="5140" w:type="dxa"/>
          </w:tcPr>
          <w:p w:rsidR="00A13CD2" w:rsidRPr="00503ED1" w:rsidRDefault="00A13CD2" w:rsidP="00D74722">
            <w:pPr>
              <w:widowControl w:val="0"/>
              <w:autoSpaceDE w:val="0"/>
              <w:autoSpaceDN w:val="0"/>
              <w:adjustRightInd w:val="0"/>
              <w:jc w:val="center"/>
              <w:rPr>
                <w:b/>
                <w:lang w:val="uk-UA"/>
              </w:rPr>
            </w:pPr>
            <w:r w:rsidRPr="00503ED1">
              <w:rPr>
                <w:b/>
                <w:lang w:val="uk-UA"/>
              </w:rPr>
              <w:t>Від Продавця</w:t>
            </w:r>
          </w:p>
          <w:p w:rsidR="00A13CD2" w:rsidRPr="00503ED1" w:rsidRDefault="00A13CD2" w:rsidP="00D74722">
            <w:pPr>
              <w:widowControl w:val="0"/>
              <w:autoSpaceDE w:val="0"/>
              <w:autoSpaceDN w:val="0"/>
              <w:adjustRightInd w:val="0"/>
              <w:jc w:val="center"/>
              <w:rPr>
                <w:lang w:val="uk-UA"/>
              </w:rPr>
            </w:pPr>
            <w:r w:rsidRPr="00503ED1">
              <w:rPr>
                <w:lang w:val="uk-UA"/>
              </w:rPr>
              <w:t>___________________________</w:t>
            </w:r>
          </w:p>
          <w:p w:rsidR="00A13CD2" w:rsidRPr="00503ED1" w:rsidRDefault="00A13CD2" w:rsidP="00D74722">
            <w:pPr>
              <w:widowControl w:val="0"/>
              <w:autoSpaceDE w:val="0"/>
              <w:autoSpaceDN w:val="0"/>
              <w:adjustRightInd w:val="0"/>
              <w:jc w:val="center"/>
              <w:rPr>
                <w:sz w:val="20"/>
                <w:szCs w:val="20"/>
                <w:lang w:val="uk-UA"/>
              </w:rPr>
            </w:pPr>
            <w:r w:rsidRPr="00503ED1">
              <w:rPr>
                <w:sz w:val="20"/>
                <w:szCs w:val="20"/>
                <w:lang w:val="uk-UA"/>
              </w:rPr>
              <w:t xml:space="preserve"> (підпис)</w:t>
            </w:r>
          </w:p>
          <w:p w:rsidR="00A13CD2" w:rsidRPr="00503ED1" w:rsidRDefault="00A13CD2" w:rsidP="00D74722">
            <w:pPr>
              <w:widowControl w:val="0"/>
              <w:autoSpaceDE w:val="0"/>
              <w:autoSpaceDN w:val="0"/>
              <w:adjustRightInd w:val="0"/>
              <w:jc w:val="center"/>
              <w:rPr>
                <w:lang w:val="uk-UA"/>
              </w:rPr>
            </w:pPr>
            <w:r w:rsidRPr="00503ED1">
              <w:rPr>
                <w:sz w:val="20"/>
                <w:szCs w:val="20"/>
                <w:lang w:val="uk-UA"/>
              </w:rPr>
              <w:t>М.П.</w:t>
            </w:r>
          </w:p>
        </w:tc>
      </w:tr>
    </w:tbl>
    <w:p w:rsidR="00A13CD2" w:rsidRDefault="00A13CD2" w:rsidP="00A13CD2">
      <w:pPr>
        <w:widowControl w:val="0"/>
        <w:autoSpaceDE w:val="0"/>
        <w:autoSpaceDN w:val="0"/>
        <w:adjustRightInd w:val="0"/>
        <w:rPr>
          <w:lang w:val="uk-UA"/>
        </w:rPr>
      </w:pPr>
    </w:p>
    <w:p w:rsidR="00A13CD2" w:rsidRDefault="00A13CD2" w:rsidP="00A13CD2">
      <w:pPr>
        <w:widowControl w:val="0"/>
        <w:autoSpaceDE w:val="0"/>
        <w:autoSpaceDN w:val="0"/>
        <w:adjustRightInd w:val="0"/>
        <w:rPr>
          <w:lang w:val="uk-UA"/>
        </w:rPr>
      </w:pPr>
    </w:p>
    <w:p w:rsidR="00A13CD2" w:rsidRDefault="00A13CD2" w:rsidP="00A13CD2">
      <w:pPr>
        <w:widowControl w:val="0"/>
        <w:autoSpaceDE w:val="0"/>
        <w:autoSpaceDN w:val="0"/>
        <w:adjustRightInd w:val="0"/>
        <w:rPr>
          <w:lang w:val="uk-UA"/>
        </w:rPr>
      </w:pPr>
    </w:p>
    <w:p w:rsidR="00A13CD2" w:rsidRDefault="00A13CD2" w:rsidP="00A13CD2">
      <w:pPr>
        <w:widowControl w:val="0"/>
        <w:autoSpaceDE w:val="0"/>
        <w:autoSpaceDN w:val="0"/>
        <w:adjustRightInd w:val="0"/>
        <w:rPr>
          <w:lang w:val="uk-UA"/>
        </w:rPr>
      </w:pPr>
    </w:p>
    <w:p w:rsidR="00A13CD2" w:rsidRPr="00EE61D2" w:rsidRDefault="00A13CD2" w:rsidP="00A13CD2">
      <w:pPr>
        <w:ind w:right="180"/>
        <w:jc w:val="right"/>
        <w:rPr>
          <w:lang w:val="uk-UA"/>
        </w:rPr>
      </w:pPr>
      <w:r w:rsidRPr="00EE61D2">
        <w:rPr>
          <w:lang w:val="uk-UA"/>
        </w:rPr>
        <w:t xml:space="preserve">Додаток № 1 </w:t>
      </w:r>
    </w:p>
    <w:p w:rsidR="00A13CD2" w:rsidRPr="00EE61D2" w:rsidRDefault="00A13CD2" w:rsidP="00A13CD2">
      <w:pPr>
        <w:ind w:right="180"/>
        <w:jc w:val="right"/>
        <w:rPr>
          <w:lang w:val="uk-UA"/>
        </w:rPr>
      </w:pPr>
      <w:r>
        <w:rPr>
          <w:lang w:val="uk-UA"/>
        </w:rPr>
        <w:t>д</w:t>
      </w:r>
      <w:r w:rsidRPr="00EE61D2">
        <w:rPr>
          <w:lang w:val="uk-UA"/>
        </w:rPr>
        <w:t>о Договору № _____</w:t>
      </w:r>
      <w:r>
        <w:rPr>
          <w:lang w:val="uk-UA"/>
        </w:rPr>
        <w:t>_від «____» ____</w:t>
      </w:r>
      <w:r w:rsidRPr="00EE61D2">
        <w:rPr>
          <w:lang w:val="uk-UA"/>
        </w:rPr>
        <w:t>201</w:t>
      </w:r>
      <w:r>
        <w:rPr>
          <w:lang w:val="uk-UA"/>
        </w:rPr>
        <w:t>6</w:t>
      </w:r>
      <w:r w:rsidRPr="00EE61D2">
        <w:rPr>
          <w:lang w:val="uk-UA"/>
        </w:rPr>
        <w:t xml:space="preserve">   року</w:t>
      </w:r>
    </w:p>
    <w:p w:rsidR="00A13CD2" w:rsidRPr="00EE61D2" w:rsidRDefault="00A13CD2" w:rsidP="00A13CD2">
      <w:pPr>
        <w:ind w:right="-143"/>
        <w:jc w:val="center"/>
        <w:rPr>
          <w:b/>
          <w:sz w:val="14"/>
          <w:lang w:val="uk-UA"/>
        </w:rPr>
      </w:pPr>
    </w:p>
    <w:p w:rsidR="00A13CD2" w:rsidRPr="00EE61D2" w:rsidRDefault="00A13CD2" w:rsidP="00A13CD2">
      <w:pPr>
        <w:ind w:right="-143"/>
        <w:jc w:val="center"/>
        <w:rPr>
          <w:b/>
          <w:lang w:val="uk-UA"/>
        </w:rPr>
      </w:pPr>
      <w:r w:rsidRPr="00EE61D2">
        <w:rPr>
          <w:b/>
          <w:lang w:val="uk-UA"/>
        </w:rPr>
        <w:t>Специфікація Товару</w:t>
      </w:r>
    </w:p>
    <w:p w:rsidR="00A13CD2" w:rsidRPr="00EE61D2" w:rsidRDefault="00A13CD2" w:rsidP="00A13CD2">
      <w:pPr>
        <w:ind w:right="-143"/>
        <w:jc w:val="center"/>
        <w:rPr>
          <w:b/>
          <w:lang w:val="uk-UA"/>
        </w:rPr>
      </w:pPr>
    </w:p>
    <w:tbl>
      <w:tblPr>
        <w:tblW w:w="4948"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696"/>
        <w:gridCol w:w="1574"/>
        <w:gridCol w:w="976"/>
        <w:gridCol w:w="1188"/>
        <w:gridCol w:w="1149"/>
        <w:gridCol w:w="1114"/>
      </w:tblGrid>
      <w:tr w:rsidR="00A13CD2" w:rsidRPr="00EE61D2" w:rsidTr="00D74722">
        <w:tc>
          <w:tcPr>
            <w:tcW w:w="299" w:type="pct"/>
            <w:vAlign w:val="center"/>
          </w:tcPr>
          <w:p w:rsidR="00A13CD2" w:rsidRPr="00C647F1" w:rsidRDefault="00A13CD2" w:rsidP="00D74722">
            <w:pPr>
              <w:autoSpaceDE w:val="0"/>
              <w:autoSpaceDN w:val="0"/>
              <w:ind w:left="-108" w:right="-152"/>
              <w:jc w:val="center"/>
              <w:rPr>
                <w:b/>
                <w:sz w:val="20"/>
                <w:szCs w:val="20"/>
                <w:lang w:val="uk-UA"/>
              </w:rPr>
            </w:pPr>
            <w:r w:rsidRPr="00C647F1">
              <w:rPr>
                <w:b/>
                <w:sz w:val="20"/>
                <w:szCs w:val="20"/>
                <w:lang w:val="uk-UA"/>
              </w:rPr>
              <w:t>№ з/п</w:t>
            </w:r>
          </w:p>
        </w:tc>
        <w:tc>
          <w:tcPr>
            <w:tcW w:w="1792" w:type="pct"/>
            <w:vAlign w:val="center"/>
          </w:tcPr>
          <w:p w:rsidR="00A13CD2" w:rsidRPr="00C647F1" w:rsidRDefault="00A13CD2" w:rsidP="00D74722">
            <w:pPr>
              <w:keepNext/>
              <w:spacing w:before="240" w:after="60"/>
              <w:jc w:val="center"/>
              <w:outlineLvl w:val="0"/>
              <w:rPr>
                <w:b/>
                <w:bCs/>
                <w:kern w:val="32"/>
                <w:sz w:val="20"/>
                <w:szCs w:val="20"/>
                <w:lang w:val="uk-UA"/>
              </w:rPr>
            </w:pPr>
            <w:r w:rsidRPr="00C647F1">
              <w:rPr>
                <w:b/>
                <w:bCs/>
                <w:kern w:val="32"/>
                <w:sz w:val="20"/>
                <w:szCs w:val="20"/>
                <w:lang w:val="uk-UA"/>
              </w:rPr>
              <w:t>Найменування  Товару</w:t>
            </w:r>
            <w:r w:rsidR="0042306C" w:rsidRPr="0042306C">
              <w:rPr>
                <w:rFonts w:eastAsia="Calibri"/>
                <w:iCs/>
                <w:sz w:val="20"/>
                <w:szCs w:val="20"/>
                <w:lang w:val="uk-UA" w:eastAsia="en-US"/>
              </w:rPr>
              <w:t>***</w:t>
            </w:r>
          </w:p>
        </w:tc>
        <w:tc>
          <w:tcPr>
            <w:tcW w:w="763" w:type="pct"/>
          </w:tcPr>
          <w:p w:rsidR="00A13CD2" w:rsidRPr="00C647F1" w:rsidRDefault="00A13CD2" w:rsidP="00D74722">
            <w:pPr>
              <w:widowControl w:val="0"/>
              <w:autoSpaceDE w:val="0"/>
              <w:autoSpaceDN w:val="0"/>
              <w:ind w:left="-108" w:right="-129"/>
              <w:jc w:val="center"/>
              <w:rPr>
                <w:b/>
                <w:sz w:val="20"/>
                <w:szCs w:val="20"/>
                <w:lang w:val="uk-UA"/>
              </w:rPr>
            </w:pPr>
            <w:r w:rsidRPr="00C647F1">
              <w:rPr>
                <w:b/>
                <w:sz w:val="20"/>
                <w:szCs w:val="20"/>
                <w:lang w:val="uk-UA"/>
              </w:rPr>
              <w:t>Технічні характеристики Товару</w:t>
            </w:r>
            <w:r>
              <w:rPr>
                <w:b/>
                <w:sz w:val="20"/>
                <w:szCs w:val="20"/>
                <w:lang w:val="uk-UA"/>
              </w:rPr>
              <w:t xml:space="preserve"> та комплектність*</w:t>
            </w:r>
          </w:p>
        </w:tc>
        <w:tc>
          <w:tcPr>
            <w:tcW w:w="473" w:type="pct"/>
            <w:vAlign w:val="center"/>
          </w:tcPr>
          <w:p w:rsidR="00A13CD2" w:rsidRPr="00C647F1" w:rsidRDefault="00A13CD2" w:rsidP="00BA705B">
            <w:pPr>
              <w:widowControl w:val="0"/>
              <w:autoSpaceDE w:val="0"/>
              <w:autoSpaceDN w:val="0"/>
              <w:ind w:left="-108" w:right="-129"/>
              <w:jc w:val="center"/>
              <w:rPr>
                <w:b/>
                <w:sz w:val="20"/>
                <w:szCs w:val="20"/>
                <w:lang w:val="uk-UA"/>
              </w:rPr>
            </w:pPr>
            <w:r w:rsidRPr="00C647F1">
              <w:rPr>
                <w:b/>
                <w:sz w:val="20"/>
                <w:szCs w:val="20"/>
                <w:lang w:val="uk-UA"/>
              </w:rPr>
              <w:t>Кількість (</w:t>
            </w:r>
            <w:r w:rsidR="00BA705B">
              <w:rPr>
                <w:b/>
                <w:sz w:val="20"/>
                <w:szCs w:val="20"/>
                <w:lang w:val="uk-UA"/>
              </w:rPr>
              <w:t>шт</w:t>
            </w:r>
            <w:r>
              <w:rPr>
                <w:b/>
                <w:sz w:val="20"/>
                <w:szCs w:val="20"/>
                <w:lang w:val="uk-UA"/>
              </w:rPr>
              <w:t>.</w:t>
            </w:r>
            <w:r w:rsidRPr="00C647F1">
              <w:rPr>
                <w:b/>
                <w:sz w:val="20"/>
                <w:szCs w:val="20"/>
                <w:lang w:val="uk-UA"/>
              </w:rPr>
              <w:t>)</w:t>
            </w:r>
          </w:p>
        </w:tc>
        <w:tc>
          <w:tcPr>
            <w:tcW w:w="576" w:type="pct"/>
            <w:vAlign w:val="center"/>
          </w:tcPr>
          <w:p w:rsidR="00A13CD2" w:rsidRPr="00C647F1" w:rsidRDefault="00A13CD2" w:rsidP="00D74722">
            <w:pPr>
              <w:jc w:val="center"/>
              <w:rPr>
                <w:b/>
                <w:bCs/>
                <w:sz w:val="20"/>
                <w:szCs w:val="20"/>
                <w:lang w:val="uk-UA"/>
              </w:rPr>
            </w:pPr>
            <w:r w:rsidRPr="00C647F1">
              <w:rPr>
                <w:b/>
                <w:bCs/>
                <w:sz w:val="20"/>
                <w:szCs w:val="20"/>
                <w:lang w:val="uk-UA"/>
              </w:rPr>
              <w:t>Ціна за од. Товару в грн.</w:t>
            </w:r>
          </w:p>
          <w:p w:rsidR="00A13CD2" w:rsidRPr="00C647F1" w:rsidRDefault="00A13CD2" w:rsidP="00D74722">
            <w:pPr>
              <w:jc w:val="center"/>
              <w:rPr>
                <w:b/>
                <w:bCs/>
                <w:sz w:val="20"/>
                <w:szCs w:val="20"/>
                <w:lang w:val="uk-UA"/>
              </w:rPr>
            </w:pPr>
            <w:r w:rsidRPr="00C647F1">
              <w:rPr>
                <w:b/>
                <w:bCs/>
                <w:sz w:val="20"/>
                <w:szCs w:val="20"/>
                <w:lang w:val="uk-UA"/>
              </w:rPr>
              <w:t>(без ПДВ)</w:t>
            </w:r>
          </w:p>
        </w:tc>
        <w:tc>
          <w:tcPr>
            <w:tcW w:w="557" w:type="pct"/>
            <w:vAlign w:val="center"/>
          </w:tcPr>
          <w:p w:rsidR="00A13CD2" w:rsidRPr="00C647F1" w:rsidRDefault="00A13CD2" w:rsidP="00D74722">
            <w:pPr>
              <w:jc w:val="center"/>
              <w:rPr>
                <w:b/>
                <w:bCs/>
                <w:sz w:val="20"/>
                <w:szCs w:val="20"/>
                <w:lang w:val="uk-UA"/>
              </w:rPr>
            </w:pPr>
            <w:r w:rsidRPr="00C647F1">
              <w:rPr>
                <w:b/>
                <w:bCs/>
                <w:sz w:val="20"/>
                <w:szCs w:val="20"/>
                <w:lang w:val="uk-UA"/>
              </w:rPr>
              <w:t>Ціна за од. Товару в грн.</w:t>
            </w:r>
          </w:p>
          <w:p w:rsidR="00A13CD2" w:rsidRPr="00C647F1" w:rsidRDefault="00A13CD2" w:rsidP="00D74722">
            <w:pPr>
              <w:ind w:hanging="108"/>
              <w:jc w:val="center"/>
              <w:rPr>
                <w:b/>
                <w:bCs/>
                <w:sz w:val="20"/>
                <w:szCs w:val="20"/>
                <w:lang w:val="uk-UA"/>
              </w:rPr>
            </w:pPr>
            <w:r w:rsidRPr="00C647F1">
              <w:rPr>
                <w:b/>
                <w:bCs/>
                <w:sz w:val="20"/>
                <w:szCs w:val="20"/>
                <w:lang w:val="uk-UA"/>
              </w:rPr>
              <w:t>(з ПДВ)**</w:t>
            </w:r>
          </w:p>
        </w:tc>
        <w:tc>
          <w:tcPr>
            <w:tcW w:w="540" w:type="pct"/>
            <w:vAlign w:val="center"/>
          </w:tcPr>
          <w:p w:rsidR="00A13CD2" w:rsidRPr="00C647F1" w:rsidRDefault="00A13CD2" w:rsidP="00D74722">
            <w:pPr>
              <w:jc w:val="center"/>
              <w:rPr>
                <w:b/>
                <w:bCs/>
                <w:sz w:val="20"/>
                <w:szCs w:val="20"/>
                <w:lang w:val="uk-UA"/>
              </w:rPr>
            </w:pPr>
            <w:r w:rsidRPr="00C647F1">
              <w:rPr>
                <w:b/>
                <w:bCs/>
                <w:sz w:val="20"/>
                <w:szCs w:val="20"/>
                <w:lang w:val="uk-UA"/>
              </w:rPr>
              <w:t>Вартість Товару грн.</w:t>
            </w:r>
          </w:p>
          <w:p w:rsidR="00A13CD2" w:rsidRPr="00C647F1" w:rsidRDefault="00A13CD2" w:rsidP="00D74722">
            <w:pPr>
              <w:jc w:val="center"/>
              <w:rPr>
                <w:b/>
                <w:bCs/>
                <w:sz w:val="20"/>
                <w:szCs w:val="20"/>
                <w:lang w:val="uk-UA"/>
              </w:rPr>
            </w:pPr>
            <w:r w:rsidRPr="00C647F1">
              <w:rPr>
                <w:b/>
                <w:bCs/>
                <w:sz w:val="20"/>
                <w:szCs w:val="20"/>
                <w:lang w:val="uk-UA"/>
              </w:rPr>
              <w:t>(без ПДВ)</w:t>
            </w:r>
          </w:p>
        </w:tc>
      </w:tr>
      <w:tr w:rsidR="00A13CD2" w:rsidRPr="00EE61D2" w:rsidTr="00D74722">
        <w:tc>
          <w:tcPr>
            <w:tcW w:w="299" w:type="pct"/>
            <w:tcBorders>
              <w:top w:val="single" w:sz="4" w:space="0" w:color="auto"/>
              <w:left w:val="single" w:sz="4" w:space="0" w:color="auto"/>
              <w:bottom w:val="single" w:sz="4" w:space="0" w:color="auto"/>
              <w:right w:val="single" w:sz="4" w:space="0" w:color="auto"/>
            </w:tcBorders>
          </w:tcPr>
          <w:p w:rsidR="00A13CD2" w:rsidRPr="005D184F" w:rsidRDefault="005D184F" w:rsidP="00D74722">
            <w:pPr>
              <w:rPr>
                <w:sz w:val="20"/>
                <w:szCs w:val="20"/>
                <w:lang w:val="uk-UA"/>
              </w:rPr>
            </w:pPr>
            <w:r>
              <w:rPr>
                <w:sz w:val="20"/>
                <w:szCs w:val="20"/>
                <w:lang w:val="uk-UA"/>
              </w:rPr>
              <w:t>1</w:t>
            </w:r>
          </w:p>
        </w:tc>
        <w:tc>
          <w:tcPr>
            <w:tcW w:w="1792" w:type="pct"/>
            <w:tcBorders>
              <w:top w:val="single" w:sz="4" w:space="0" w:color="auto"/>
              <w:left w:val="single" w:sz="4" w:space="0" w:color="auto"/>
              <w:bottom w:val="single" w:sz="4" w:space="0" w:color="auto"/>
              <w:right w:val="single" w:sz="4" w:space="0" w:color="auto"/>
            </w:tcBorders>
          </w:tcPr>
          <w:p w:rsidR="00A13CD2" w:rsidRPr="00693E0C" w:rsidRDefault="00A13CD2" w:rsidP="005D184F">
            <w:pPr>
              <w:rPr>
                <w:sz w:val="20"/>
                <w:szCs w:val="20"/>
              </w:rPr>
            </w:pPr>
            <w:r w:rsidRPr="00693E0C">
              <w:rPr>
                <w:sz w:val="20"/>
                <w:szCs w:val="20"/>
              </w:rPr>
              <w:t xml:space="preserve">Сейф </w:t>
            </w:r>
            <w:proofErr w:type="spellStart"/>
            <w:r w:rsidRPr="00693E0C">
              <w:rPr>
                <w:sz w:val="20"/>
                <w:szCs w:val="20"/>
              </w:rPr>
              <w:t>сертифікований</w:t>
            </w:r>
            <w:proofErr w:type="spellEnd"/>
            <w:r w:rsidRPr="00693E0C">
              <w:rPr>
                <w:sz w:val="20"/>
                <w:szCs w:val="20"/>
              </w:rPr>
              <w:t xml:space="preserve"> </w:t>
            </w:r>
          </w:p>
        </w:tc>
        <w:tc>
          <w:tcPr>
            <w:tcW w:w="763" w:type="pct"/>
            <w:tcBorders>
              <w:top w:val="single" w:sz="4" w:space="0" w:color="auto"/>
              <w:left w:val="single" w:sz="4" w:space="0" w:color="auto"/>
              <w:bottom w:val="single" w:sz="4" w:space="0" w:color="auto"/>
              <w:right w:val="single" w:sz="4" w:space="0" w:color="auto"/>
            </w:tcBorders>
          </w:tcPr>
          <w:p w:rsidR="00A13CD2" w:rsidRPr="00693E0C" w:rsidRDefault="00A13CD2" w:rsidP="00D74722">
            <w:pPr>
              <w:rPr>
                <w:sz w:val="20"/>
                <w:szCs w:val="20"/>
              </w:rPr>
            </w:pPr>
          </w:p>
        </w:tc>
        <w:tc>
          <w:tcPr>
            <w:tcW w:w="473" w:type="pct"/>
            <w:tcBorders>
              <w:top w:val="single" w:sz="4" w:space="0" w:color="auto"/>
              <w:left w:val="single" w:sz="4" w:space="0" w:color="auto"/>
              <w:bottom w:val="single" w:sz="4" w:space="0" w:color="auto"/>
              <w:right w:val="single" w:sz="4" w:space="0" w:color="auto"/>
            </w:tcBorders>
          </w:tcPr>
          <w:p w:rsidR="00A13CD2" w:rsidRPr="005D184F" w:rsidRDefault="005D184F" w:rsidP="00D74722">
            <w:pPr>
              <w:rPr>
                <w:sz w:val="20"/>
                <w:szCs w:val="20"/>
                <w:lang w:val="uk-UA"/>
              </w:rPr>
            </w:pPr>
            <w:r>
              <w:rPr>
                <w:sz w:val="20"/>
                <w:szCs w:val="20"/>
                <w:lang w:val="uk-UA"/>
              </w:rPr>
              <w:t>24</w:t>
            </w:r>
          </w:p>
        </w:tc>
        <w:tc>
          <w:tcPr>
            <w:tcW w:w="576" w:type="pct"/>
            <w:tcBorders>
              <w:top w:val="single" w:sz="4" w:space="0" w:color="auto"/>
              <w:left w:val="single" w:sz="4" w:space="0" w:color="auto"/>
              <w:bottom w:val="single" w:sz="4" w:space="0" w:color="auto"/>
              <w:right w:val="single" w:sz="4" w:space="0" w:color="auto"/>
            </w:tcBorders>
            <w:vAlign w:val="center"/>
          </w:tcPr>
          <w:p w:rsidR="00A13CD2" w:rsidRPr="00693E0C" w:rsidRDefault="00A13CD2" w:rsidP="00D74722">
            <w:pPr>
              <w:autoSpaceDE w:val="0"/>
              <w:autoSpaceDN w:val="0"/>
              <w:jc w:val="center"/>
              <w:rPr>
                <w:bCs/>
                <w:sz w:val="20"/>
                <w:szCs w:val="20"/>
                <w:lang w:val="uk-UA"/>
              </w:rPr>
            </w:pPr>
          </w:p>
        </w:tc>
        <w:tc>
          <w:tcPr>
            <w:tcW w:w="557" w:type="pct"/>
            <w:tcBorders>
              <w:top w:val="single" w:sz="4" w:space="0" w:color="auto"/>
              <w:left w:val="single" w:sz="4" w:space="0" w:color="auto"/>
              <w:bottom w:val="single" w:sz="4" w:space="0" w:color="auto"/>
              <w:right w:val="single" w:sz="4" w:space="0" w:color="auto"/>
            </w:tcBorders>
            <w:vAlign w:val="center"/>
          </w:tcPr>
          <w:p w:rsidR="00A13CD2" w:rsidRPr="00C647F1" w:rsidRDefault="00A13CD2" w:rsidP="00D74722">
            <w:pPr>
              <w:autoSpaceDE w:val="0"/>
              <w:autoSpaceDN w:val="0"/>
              <w:jc w:val="center"/>
              <w:rPr>
                <w:bCs/>
                <w:sz w:val="20"/>
                <w:szCs w:val="20"/>
                <w:lang w:val="uk-UA"/>
              </w:rPr>
            </w:pPr>
          </w:p>
        </w:tc>
        <w:tc>
          <w:tcPr>
            <w:tcW w:w="540" w:type="pct"/>
            <w:tcBorders>
              <w:top w:val="single" w:sz="4" w:space="0" w:color="auto"/>
              <w:left w:val="single" w:sz="4" w:space="0" w:color="auto"/>
              <w:bottom w:val="single" w:sz="4" w:space="0" w:color="auto"/>
              <w:right w:val="single" w:sz="4" w:space="0" w:color="auto"/>
            </w:tcBorders>
            <w:vAlign w:val="center"/>
          </w:tcPr>
          <w:p w:rsidR="00A13CD2" w:rsidRPr="00C647F1" w:rsidRDefault="00A13CD2" w:rsidP="00D74722">
            <w:pPr>
              <w:autoSpaceDE w:val="0"/>
              <w:autoSpaceDN w:val="0"/>
              <w:jc w:val="center"/>
              <w:rPr>
                <w:bCs/>
                <w:sz w:val="20"/>
                <w:szCs w:val="20"/>
                <w:lang w:val="uk-UA"/>
              </w:rPr>
            </w:pPr>
          </w:p>
        </w:tc>
      </w:tr>
      <w:tr w:rsidR="00A13CD2" w:rsidRPr="00EE61D2" w:rsidTr="00D74722">
        <w:tc>
          <w:tcPr>
            <w:tcW w:w="4460" w:type="pct"/>
            <w:gridSpan w:val="6"/>
            <w:tcBorders>
              <w:top w:val="single" w:sz="4" w:space="0" w:color="auto"/>
              <w:left w:val="single" w:sz="4" w:space="0" w:color="auto"/>
              <w:bottom w:val="single" w:sz="4" w:space="0" w:color="auto"/>
              <w:right w:val="single" w:sz="4" w:space="0" w:color="auto"/>
            </w:tcBorders>
          </w:tcPr>
          <w:p w:rsidR="00A13CD2" w:rsidRPr="00C647F1" w:rsidRDefault="00A13CD2" w:rsidP="00D74722">
            <w:pPr>
              <w:autoSpaceDE w:val="0"/>
              <w:autoSpaceDN w:val="0"/>
              <w:rPr>
                <w:bCs/>
                <w:sz w:val="20"/>
                <w:szCs w:val="20"/>
                <w:lang w:val="uk-UA"/>
              </w:rPr>
            </w:pPr>
            <w:r w:rsidRPr="00C647F1">
              <w:rPr>
                <w:b/>
                <w:sz w:val="20"/>
                <w:szCs w:val="20"/>
                <w:lang w:val="uk-UA"/>
              </w:rPr>
              <w:t>Вартість Товару, грн., без ПДВ</w:t>
            </w:r>
          </w:p>
        </w:tc>
        <w:tc>
          <w:tcPr>
            <w:tcW w:w="540" w:type="pct"/>
            <w:tcBorders>
              <w:top w:val="single" w:sz="4" w:space="0" w:color="auto"/>
              <w:left w:val="single" w:sz="4" w:space="0" w:color="auto"/>
              <w:bottom w:val="single" w:sz="4" w:space="0" w:color="auto"/>
              <w:right w:val="single" w:sz="4" w:space="0" w:color="auto"/>
            </w:tcBorders>
          </w:tcPr>
          <w:p w:rsidR="00A13CD2" w:rsidRPr="00C647F1" w:rsidRDefault="00A13CD2" w:rsidP="00D74722">
            <w:pPr>
              <w:autoSpaceDE w:val="0"/>
              <w:autoSpaceDN w:val="0"/>
              <w:jc w:val="center"/>
              <w:rPr>
                <w:bCs/>
                <w:sz w:val="20"/>
                <w:szCs w:val="20"/>
                <w:lang w:val="uk-UA"/>
              </w:rPr>
            </w:pPr>
          </w:p>
        </w:tc>
      </w:tr>
      <w:tr w:rsidR="00A13CD2" w:rsidRPr="00EE61D2" w:rsidTr="00D74722">
        <w:tc>
          <w:tcPr>
            <w:tcW w:w="4460" w:type="pct"/>
            <w:gridSpan w:val="6"/>
            <w:tcBorders>
              <w:top w:val="single" w:sz="4" w:space="0" w:color="auto"/>
              <w:left w:val="single" w:sz="4" w:space="0" w:color="auto"/>
              <w:bottom w:val="single" w:sz="4" w:space="0" w:color="auto"/>
              <w:right w:val="single" w:sz="4" w:space="0" w:color="auto"/>
            </w:tcBorders>
          </w:tcPr>
          <w:p w:rsidR="00A13CD2" w:rsidRPr="00C647F1" w:rsidRDefault="00A13CD2" w:rsidP="00D74722">
            <w:pPr>
              <w:autoSpaceDE w:val="0"/>
              <w:autoSpaceDN w:val="0"/>
              <w:rPr>
                <w:bCs/>
                <w:sz w:val="20"/>
                <w:szCs w:val="20"/>
                <w:lang w:val="uk-UA"/>
              </w:rPr>
            </w:pPr>
            <w:r w:rsidRPr="00C647F1">
              <w:rPr>
                <w:b/>
                <w:sz w:val="20"/>
                <w:szCs w:val="20"/>
                <w:lang w:val="uk-UA"/>
              </w:rPr>
              <w:t>ПДВ **, грн.</w:t>
            </w:r>
          </w:p>
        </w:tc>
        <w:tc>
          <w:tcPr>
            <w:tcW w:w="540" w:type="pct"/>
            <w:tcBorders>
              <w:top w:val="single" w:sz="4" w:space="0" w:color="auto"/>
              <w:left w:val="single" w:sz="4" w:space="0" w:color="auto"/>
              <w:bottom w:val="single" w:sz="4" w:space="0" w:color="auto"/>
              <w:right w:val="single" w:sz="4" w:space="0" w:color="auto"/>
            </w:tcBorders>
          </w:tcPr>
          <w:p w:rsidR="00A13CD2" w:rsidRPr="00C647F1" w:rsidRDefault="00A13CD2" w:rsidP="00D74722">
            <w:pPr>
              <w:autoSpaceDE w:val="0"/>
              <w:autoSpaceDN w:val="0"/>
              <w:jc w:val="center"/>
              <w:rPr>
                <w:bCs/>
                <w:sz w:val="20"/>
                <w:szCs w:val="20"/>
                <w:lang w:val="uk-UA"/>
              </w:rPr>
            </w:pPr>
          </w:p>
        </w:tc>
      </w:tr>
      <w:tr w:rsidR="00A13CD2" w:rsidRPr="00EE61D2" w:rsidTr="00D74722">
        <w:tc>
          <w:tcPr>
            <w:tcW w:w="4460" w:type="pct"/>
            <w:gridSpan w:val="6"/>
            <w:tcBorders>
              <w:top w:val="single" w:sz="4" w:space="0" w:color="auto"/>
              <w:left w:val="single" w:sz="4" w:space="0" w:color="auto"/>
              <w:bottom w:val="single" w:sz="4" w:space="0" w:color="auto"/>
              <w:right w:val="single" w:sz="4" w:space="0" w:color="auto"/>
            </w:tcBorders>
          </w:tcPr>
          <w:p w:rsidR="00A13CD2" w:rsidRPr="00C647F1" w:rsidRDefault="00A13CD2" w:rsidP="00D74722">
            <w:pPr>
              <w:autoSpaceDE w:val="0"/>
              <w:autoSpaceDN w:val="0"/>
              <w:rPr>
                <w:bCs/>
                <w:sz w:val="20"/>
                <w:szCs w:val="20"/>
                <w:lang w:val="uk-UA"/>
              </w:rPr>
            </w:pPr>
            <w:r w:rsidRPr="00C647F1">
              <w:rPr>
                <w:b/>
                <w:sz w:val="20"/>
                <w:szCs w:val="20"/>
                <w:lang w:val="uk-UA"/>
              </w:rPr>
              <w:t>Вартість Товару, грн., з ПДВ**</w:t>
            </w:r>
          </w:p>
        </w:tc>
        <w:tc>
          <w:tcPr>
            <w:tcW w:w="540" w:type="pct"/>
            <w:tcBorders>
              <w:top w:val="single" w:sz="4" w:space="0" w:color="auto"/>
              <w:left w:val="single" w:sz="4" w:space="0" w:color="auto"/>
              <w:bottom w:val="single" w:sz="4" w:space="0" w:color="auto"/>
              <w:right w:val="single" w:sz="4" w:space="0" w:color="auto"/>
            </w:tcBorders>
          </w:tcPr>
          <w:p w:rsidR="00A13CD2" w:rsidRPr="00C647F1" w:rsidRDefault="00A13CD2" w:rsidP="00D74722">
            <w:pPr>
              <w:autoSpaceDE w:val="0"/>
              <w:autoSpaceDN w:val="0"/>
              <w:jc w:val="center"/>
              <w:rPr>
                <w:bCs/>
                <w:sz w:val="20"/>
                <w:szCs w:val="20"/>
                <w:lang w:val="uk-UA"/>
              </w:rPr>
            </w:pPr>
          </w:p>
        </w:tc>
      </w:tr>
    </w:tbl>
    <w:p w:rsidR="00A13CD2" w:rsidRPr="00EE61D2" w:rsidRDefault="00A13CD2" w:rsidP="00A13CD2">
      <w:pPr>
        <w:rPr>
          <w:lang w:val="uk-UA"/>
        </w:rPr>
      </w:pPr>
    </w:p>
    <w:p w:rsidR="00A13CD2" w:rsidRDefault="00A13CD2" w:rsidP="00A13CD2">
      <w:pPr>
        <w:ind w:right="-143"/>
        <w:rPr>
          <w:i/>
          <w:lang w:val="uk-UA"/>
        </w:rPr>
      </w:pPr>
      <w:r w:rsidRPr="00EE61D2">
        <w:rPr>
          <w:i/>
          <w:lang w:val="uk-UA"/>
        </w:rPr>
        <w:t xml:space="preserve"> * </w:t>
      </w:r>
      <w:r>
        <w:rPr>
          <w:i/>
          <w:lang w:val="uk-UA"/>
        </w:rPr>
        <w:t>Технічні характеристики Товару та комплектність заповнюються Учасником;</w:t>
      </w:r>
    </w:p>
    <w:p w:rsidR="00A13CD2" w:rsidRDefault="00A13CD2" w:rsidP="00A13CD2">
      <w:pPr>
        <w:ind w:right="-143"/>
        <w:rPr>
          <w:lang w:val="uk-UA"/>
        </w:rPr>
      </w:pPr>
      <w:r w:rsidRPr="00EE61D2">
        <w:rPr>
          <w:b/>
          <w:i/>
          <w:lang w:val="uk-UA"/>
        </w:rPr>
        <w:t>**</w:t>
      </w:r>
      <w:r w:rsidRPr="00EE61D2">
        <w:rPr>
          <w:i/>
          <w:lang w:val="uk-UA"/>
        </w:rPr>
        <w:t>У разі, якщо учасник є платником ПДВ</w:t>
      </w:r>
      <w:r w:rsidRPr="00EE61D2">
        <w:rPr>
          <w:lang w:val="uk-UA"/>
        </w:rPr>
        <w:t>.</w:t>
      </w:r>
    </w:p>
    <w:p w:rsidR="0042306C" w:rsidRPr="0042306C" w:rsidRDefault="0042306C" w:rsidP="0042306C">
      <w:pPr>
        <w:tabs>
          <w:tab w:val="left" w:pos="7200"/>
          <w:tab w:val="left" w:pos="7905"/>
          <w:tab w:val="left" w:pos="8100"/>
          <w:tab w:val="left" w:pos="9000"/>
          <w:tab w:val="left" w:pos="10980"/>
        </w:tabs>
        <w:spacing w:line="276" w:lineRule="auto"/>
        <w:outlineLvl w:val="7"/>
        <w:rPr>
          <w:rFonts w:eastAsia="Calibri"/>
          <w:i/>
          <w:iCs/>
          <w:lang w:val="uk-UA" w:eastAsia="en-US"/>
        </w:rPr>
      </w:pPr>
      <w:r w:rsidRPr="0042306C">
        <w:rPr>
          <w:rFonts w:eastAsia="Calibri"/>
          <w:i/>
          <w:iCs/>
          <w:lang w:val="uk-UA" w:eastAsia="en-US"/>
        </w:rPr>
        <w:t xml:space="preserve">*** Учасником зазначається марка Товару, клас опору згідно ДСТУ </w:t>
      </w:r>
      <w:r w:rsidRPr="0042306C">
        <w:rPr>
          <w:rFonts w:eastAsia="Calibri"/>
          <w:i/>
          <w:iCs/>
          <w:lang w:val="en-US" w:eastAsia="en-US"/>
        </w:rPr>
        <w:t>EN</w:t>
      </w:r>
      <w:r w:rsidRPr="0042306C">
        <w:rPr>
          <w:rFonts w:eastAsia="Calibri"/>
          <w:i/>
          <w:iCs/>
          <w:lang w:val="uk-UA" w:eastAsia="en-US"/>
        </w:rPr>
        <w:t xml:space="preserve"> 1143-1.</w:t>
      </w:r>
    </w:p>
    <w:p w:rsidR="00A13CD2" w:rsidRPr="00EE61D2" w:rsidRDefault="00A13CD2" w:rsidP="00A13CD2">
      <w:pPr>
        <w:ind w:right="-143"/>
        <w:rPr>
          <w:lang w:val="uk-UA"/>
        </w:rPr>
      </w:pPr>
    </w:p>
    <w:p w:rsidR="00A13CD2" w:rsidRPr="00EE61D2" w:rsidRDefault="00A13CD2" w:rsidP="00A13CD2">
      <w:pPr>
        <w:ind w:right="-143"/>
        <w:rPr>
          <w:b/>
          <w:i/>
          <w:lang w:val="uk-UA"/>
        </w:rPr>
      </w:pPr>
    </w:p>
    <w:p w:rsidR="00A13CD2" w:rsidRPr="00EE61D2" w:rsidRDefault="00A13CD2" w:rsidP="00A13CD2">
      <w:pPr>
        <w:keepNext/>
        <w:jc w:val="center"/>
        <w:outlineLvl w:val="0"/>
        <w:rPr>
          <w:b/>
          <w:bCs/>
          <w:kern w:val="32"/>
          <w:lang w:val="uk-UA"/>
        </w:rPr>
      </w:pPr>
    </w:p>
    <w:p w:rsidR="00A13CD2" w:rsidRPr="00EE61D2" w:rsidRDefault="00A13CD2" w:rsidP="00A13CD2">
      <w:pPr>
        <w:rPr>
          <w:b/>
          <w:lang w:val="uk-UA"/>
        </w:rPr>
      </w:pPr>
      <w:r w:rsidRPr="00EE61D2">
        <w:rPr>
          <w:b/>
          <w:lang w:val="uk-UA"/>
        </w:rPr>
        <w:t>Покупець                                                                              Продавець</w:t>
      </w:r>
    </w:p>
    <w:p w:rsidR="00A13CD2" w:rsidRDefault="00A13CD2" w:rsidP="00A13CD2">
      <w:pPr>
        <w:rPr>
          <w:b/>
          <w:lang w:val="uk-UA"/>
        </w:rPr>
      </w:pPr>
    </w:p>
    <w:p w:rsidR="00A13CD2" w:rsidRPr="00EE61D2" w:rsidRDefault="00A13CD2" w:rsidP="00A13CD2">
      <w:pPr>
        <w:rPr>
          <w:b/>
          <w:lang w:val="uk-UA"/>
        </w:rPr>
      </w:pPr>
    </w:p>
    <w:p w:rsidR="00A13CD2" w:rsidRPr="00EE61D2" w:rsidRDefault="00A13CD2" w:rsidP="00A13CD2">
      <w:pPr>
        <w:rPr>
          <w:b/>
          <w:lang w:val="uk-UA"/>
        </w:rPr>
      </w:pPr>
      <w:proofErr w:type="spellStart"/>
      <w:r w:rsidRPr="00EE61D2">
        <w:rPr>
          <w:b/>
          <w:lang w:val="uk-UA"/>
        </w:rPr>
        <w:t>_________поса</w:t>
      </w:r>
      <w:proofErr w:type="spellEnd"/>
      <w:r w:rsidRPr="00EE61D2">
        <w:rPr>
          <w:b/>
          <w:lang w:val="uk-UA"/>
        </w:rPr>
        <w:t xml:space="preserve">да________________                   </w:t>
      </w:r>
      <w:proofErr w:type="spellStart"/>
      <w:r w:rsidRPr="00EE61D2">
        <w:rPr>
          <w:b/>
          <w:lang w:val="uk-UA"/>
        </w:rPr>
        <w:t>______поса</w:t>
      </w:r>
      <w:proofErr w:type="spellEnd"/>
      <w:r w:rsidRPr="00EE61D2">
        <w:rPr>
          <w:b/>
          <w:lang w:val="uk-UA"/>
        </w:rPr>
        <w:t xml:space="preserve">да_____________                                          </w:t>
      </w:r>
    </w:p>
    <w:p w:rsidR="00A13CD2" w:rsidRPr="00EE61D2" w:rsidRDefault="00A13CD2" w:rsidP="00A13CD2">
      <w:pPr>
        <w:rPr>
          <w:b/>
          <w:lang w:val="uk-UA"/>
        </w:rPr>
      </w:pPr>
    </w:p>
    <w:p w:rsidR="00A13CD2" w:rsidRPr="00EE61D2" w:rsidRDefault="00A13CD2" w:rsidP="00A13CD2">
      <w:pPr>
        <w:rPr>
          <w:b/>
          <w:lang w:val="uk-UA"/>
        </w:rPr>
      </w:pPr>
      <w:r w:rsidRPr="00EE61D2">
        <w:rPr>
          <w:b/>
          <w:lang w:val="uk-UA"/>
        </w:rPr>
        <w:t xml:space="preserve">       _____________/____________/                           __________/____________/    </w:t>
      </w:r>
    </w:p>
    <w:p w:rsidR="00A13CD2" w:rsidRPr="00EE61D2" w:rsidRDefault="00A13CD2" w:rsidP="00A13CD2">
      <w:pPr>
        <w:rPr>
          <w:b/>
          <w:lang w:val="uk-UA"/>
        </w:rPr>
      </w:pPr>
      <w:r w:rsidRPr="00EE61D2">
        <w:rPr>
          <w:b/>
          <w:lang w:val="uk-UA"/>
        </w:rPr>
        <w:t xml:space="preserve">                М.П.                                                                      М.П.                              </w:t>
      </w:r>
    </w:p>
    <w:p w:rsidR="00A13CD2" w:rsidRDefault="00A13CD2" w:rsidP="00A13CD2">
      <w:pPr>
        <w:jc w:val="right"/>
        <w:rPr>
          <w:lang w:val="uk-UA"/>
        </w:rPr>
      </w:pPr>
    </w:p>
    <w:p w:rsidR="00A13CD2" w:rsidRDefault="00A13CD2" w:rsidP="00A13CD2">
      <w:pPr>
        <w:jc w:val="right"/>
        <w:rPr>
          <w:lang w:val="uk-UA"/>
        </w:rPr>
      </w:pPr>
    </w:p>
    <w:p w:rsidR="00A13CD2" w:rsidRDefault="00A13CD2" w:rsidP="00A13CD2">
      <w:pPr>
        <w:jc w:val="right"/>
        <w:rPr>
          <w:lang w:val="uk-UA"/>
        </w:rPr>
      </w:pPr>
    </w:p>
    <w:p w:rsidR="00A13CD2" w:rsidRDefault="00A13CD2" w:rsidP="00A13CD2">
      <w:pPr>
        <w:jc w:val="right"/>
        <w:rPr>
          <w:lang w:val="uk-UA"/>
        </w:rPr>
      </w:pPr>
    </w:p>
    <w:p w:rsidR="00570B0A" w:rsidRPr="00163385" w:rsidRDefault="00570B0A" w:rsidP="00570B0A">
      <w:pPr>
        <w:rPr>
          <w:lang w:val="uk-UA"/>
        </w:rPr>
      </w:pPr>
    </w:p>
    <w:sectPr w:rsidR="00570B0A" w:rsidRPr="00163385" w:rsidSect="00BA705B">
      <w:footerReference w:type="default" r:id="rId15"/>
      <w:pgSz w:w="11906" w:h="16838" w:code="9"/>
      <w:pgMar w:top="426" w:right="709" w:bottom="142"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3E" w:rsidRDefault="00BC7C3E">
      <w:r>
        <w:separator/>
      </w:r>
    </w:p>
  </w:endnote>
  <w:endnote w:type="continuationSeparator" w:id="0">
    <w:p w:rsidR="00BC7C3E" w:rsidRDefault="00BC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350914"/>
      <w:docPartObj>
        <w:docPartGallery w:val="Page Numbers (Bottom of Page)"/>
        <w:docPartUnique/>
      </w:docPartObj>
    </w:sdtPr>
    <w:sdtEndPr/>
    <w:sdtContent>
      <w:p w:rsidR="00BC7C3E" w:rsidRDefault="00BC7C3E">
        <w:pPr>
          <w:pStyle w:val="a7"/>
          <w:jc w:val="center"/>
        </w:pPr>
        <w:r>
          <w:fldChar w:fldCharType="begin"/>
        </w:r>
        <w:r>
          <w:instrText>PAGE   \* MERGEFORMAT</w:instrText>
        </w:r>
        <w:r>
          <w:fldChar w:fldCharType="separate"/>
        </w:r>
        <w:r w:rsidR="00C45083">
          <w:rPr>
            <w:noProof/>
          </w:rPr>
          <w:t>17</w:t>
        </w:r>
        <w:r>
          <w:fldChar w:fldCharType="end"/>
        </w:r>
      </w:p>
    </w:sdtContent>
  </w:sdt>
  <w:p w:rsidR="00BC7C3E" w:rsidRDefault="00BC7C3E">
    <w:pPr>
      <w:pStyle w:val="a7"/>
      <w:ind w:right="360"/>
      <w:rPr>
        <w:rFonts w:ascii="Arial" w:hAnsi="Arial" w:cs="Arial"/>
        <w:sz w:val="18"/>
        <w:lang w:val="uk-UA"/>
      </w:rPr>
    </w:pPr>
    <w:r>
      <w:rPr>
        <w:rFonts w:ascii="Arial" w:hAnsi="Arial" w:cs="Arial"/>
        <w:sz w:val="18"/>
        <w:lang w:val="uk-UA"/>
      </w:rPr>
      <w:t xml:space="preserve">       </w:t>
    </w:r>
  </w:p>
  <w:p w:rsidR="00BC7C3E" w:rsidRDefault="00BC7C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3E" w:rsidRDefault="00BC7C3E">
      <w:r>
        <w:separator/>
      </w:r>
    </w:p>
  </w:footnote>
  <w:footnote w:type="continuationSeparator" w:id="0">
    <w:p w:rsidR="00BC7C3E" w:rsidRDefault="00BC7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4806D79"/>
    <w:multiLevelType w:val="multilevel"/>
    <w:tmpl w:val="F962CB20"/>
    <w:lvl w:ilvl="0">
      <w:start w:val="1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465B8A"/>
    <w:multiLevelType w:val="multilevel"/>
    <w:tmpl w:val="332C6D7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9">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8E05F88"/>
    <w:multiLevelType w:val="multilevel"/>
    <w:tmpl w:val="48B83752"/>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E56E0"/>
    <w:multiLevelType w:val="multilevel"/>
    <w:tmpl w:val="1E144052"/>
    <w:lvl w:ilvl="0">
      <w:start w:val="12"/>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CE5325"/>
    <w:multiLevelType w:val="multilevel"/>
    <w:tmpl w:val="D9728010"/>
    <w:lvl w:ilvl="0">
      <w:start w:val="12"/>
      <w:numFmt w:val="decimal"/>
      <w:lvlText w:val="%1."/>
      <w:lvlJc w:val="left"/>
      <w:pPr>
        <w:ind w:left="480" w:hanging="480"/>
      </w:pPr>
      <w:rPr>
        <w:rFonts w:eastAsia="Times New Roman" w:hint="default"/>
      </w:rPr>
    </w:lvl>
    <w:lvl w:ilvl="1">
      <w:start w:val="8"/>
      <w:numFmt w:val="decimal"/>
      <w:lvlText w:val="%1.%2."/>
      <w:lvlJc w:val="left"/>
      <w:pPr>
        <w:ind w:left="905" w:hanging="48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27">
    <w:nsid w:val="7B425687"/>
    <w:multiLevelType w:val="multilevel"/>
    <w:tmpl w:val="7EC2553A"/>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15"/>
  </w:num>
  <w:num w:numId="3">
    <w:abstractNumId w:val="8"/>
  </w:num>
  <w:num w:numId="4">
    <w:abstractNumId w:val="24"/>
  </w:num>
  <w:num w:numId="5">
    <w:abstractNumId w:val="20"/>
  </w:num>
  <w:num w:numId="6">
    <w:abstractNumId w:val="17"/>
  </w:num>
  <w:num w:numId="7">
    <w:abstractNumId w:val="21"/>
  </w:num>
  <w:num w:numId="8">
    <w:abstractNumId w:val="25"/>
  </w:num>
  <w:num w:numId="9">
    <w:abstractNumId w:val="0"/>
  </w:num>
  <w:num w:numId="10">
    <w:abstractNumId w:val="12"/>
  </w:num>
  <w:num w:numId="11">
    <w:abstractNumId w:val="11"/>
  </w:num>
  <w:num w:numId="12">
    <w:abstractNumId w:val="19"/>
  </w:num>
  <w:num w:numId="13">
    <w:abstractNumId w:val="10"/>
  </w:num>
  <w:num w:numId="14">
    <w:abstractNumId w:val="14"/>
  </w:num>
  <w:num w:numId="15">
    <w:abstractNumId w:val="2"/>
  </w:num>
  <w:num w:numId="16">
    <w:abstractNumId w:val="3"/>
  </w:num>
  <w:num w:numId="17">
    <w:abstractNumId w:val="1"/>
  </w:num>
  <w:num w:numId="18">
    <w:abstractNumId w:val="6"/>
  </w:num>
  <w:num w:numId="19">
    <w:abstractNumId w:val="5"/>
  </w:num>
  <w:num w:numId="20">
    <w:abstractNumId w:val="22"/>
  </w:num>
  <w:num w:numId="21">
    <w:abstractNumId w:val="9"/>
  </w:num>
  <w:num w:numId="22">
    <w:abstractNumId w:val="13"/>
  </w:num>
  <w:num w:numId="23">
    <w:abstractNumId w:val="16"/>
  </w:num>
  <w:num w:numId="24">
    <w:abstractNumId w:val="7"/>
  </w:num>
  <w:num w:numId="25">
    <w:abstractNumId w:val="23"/>
  </w:num>
  <w:num w:numId="26">
    <w:abstractNumId w:val="26"/>
  </w:num>
  <w:num w:numId="27">
    <w:abstractNumId w:val="27"/>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302A6"/>
    <w:rsid w:val="00046C39"/>
    <w:rsid w:val="00046F89"/>
    <w:rsid w:val="00047A57"/>
    <w:rsid w:val="00057F5B"/>
    <w:rsid w:val="000609B3"/>
    <w:rsid w:val="000633BB"/>
    <w:rsid w:val="00065AE4"/>
    <w:rsid w:val="00092B11"/>
    <w:rsid w:val="000A13B4"/>
    <w:rsid w:val="000B588A"/>
    <w:rsid w:val="000E10E8"/>
    <w:rsid w:val="001006DD"/>
    <w:rsid w:val="0010548D"/>
    <w:rsid w:val="00122700"/>
    <w:rsid w:val="00127FE6"/>
    <w:rsid w:val="0013206F"/>
    <w:rsid w:val="0013555D"/>
    <w:rsid w:val="00152AF4"/>
    <w:rsid w:val="0016487F"/>
    <w:rsid w:val="001679E5"/>
    <w:rsid w:val="00167CB0"/>
    <w:rsid w:val="001840F0"/>
    <w:rsid w:val="00185306"/>
    <w:rsid w:val="00191AF2"/>
    <w:rsid w:val="00193B3B"/>
    <w:rsid w:val="001A1E13"/>
    <w:rsid w:val="001A3BE1"/>
    <w:rsid w:val="001A70CC"/>
    <w:rsid w:val="001B180F"/>
    <w:rsid w:val="001B320D"/>
    <w:rsid w:val="001C6589"/>
    <w:rsid w:val="001D75CF"/>
    <w:rsid w:val="001F0241"/>
    <w:rsid w:val="001F04D1"/>
    <w:rsid w:val="00205CD7"/>
    <w:rsid w:val="0024342F"/>
    <w:rsid w:val="00246E8E"/>
    <w:rsid w:val="002626A6"/>
    <w:rsid w:val="00265C69"/>
    <w:rsid w:val="002725C2"/>
    <w:rsid w:val="00274264"/>
    <w:rsid w:val="00287164"/>
    <w:rsid w:val="002D0EF3"/>
    <w:rsid w:val="002D7EF8"/>
    <w:rsid w:val="002E481D"/>
    <w:rsid w:val="002F6430"/>
    <w:rsid w:val="003022C7"/>
    <w:rsid w:val="003158B5"/>
    <w:rsid w:val="00322F7C"/>
    <w:rsid w:val="00353A6A"/>
    <w:rsid w:val="00355C12"/>
    <w:rsid w:val="0039434A"/>
    <w:rsid w:val="003A2DB4"/>
    <w:rsid w:val="003A7CC7"/>
    <w:rsid w:val="003B1DE6"/>
    <w:rsid w:val="003D54B2"/>
    <w:rsid w:val="003F311F"/>
    <w:rsid w:val="003F38CE"/>
    <w:rsid w:val="003F7768"/>
    <w:rsid w:val="00402219"/>
    <w:rsid w:val="0040289C"/>
    <w:rsid w:val="0042306C"/>
    <w:rsid w:val="00441C0C"/>
    <w:rsid w:val="0044581C"/>
    <w:rsid w:val="00476F58"/>
    <w:rsid w:val="00480F45"/>
    <w:rsid w:val="004818EF"/>
    <w:rsid w:val="004C772A"/>
    <w:rsid w:val="004D3FA5"/>
    <w:rsid w:val="004E3B21"/>
    <w:rsid w:val="004F5453"/>
    <w:rsid w:val="00561172"/>
    <w:rsid w:val="00561C39"/>
    <w:rsid w:val="00570B0A"/>
    <w:rsid w:val="00571D27"/>
    <w:rsid w:val="00590F45"/>
    <w:rsid w:val="00596D4D"/>
    <w:rsid w:val="005D17EB"/>
    <w:rsid w:val="005D184F"/>
    <w:rsid w:val="005D5F1D"/>
    <w:rsid w:val="005E1C3F"/>
    <w:rsid w:val="005F1387"/>
    <w:rsid w:val="005F3EDC"/>
    <w:rsid w:val="0061390A"/>
    <w:rsid w:val="00615905"/>
    <w:rsid w:val="00616DA4"/>
    <w:rsid w:val="00621AFC"/>
    <w:rsid w:val="00627805"/>
    <w:rsid w:val="0065471A"/>
    <w:rsid w:val="006644A1"/>
    <w:rsid w:val="00674902"/>
    <w:rsid w:val="00676829"/>
    <w:rsid w:val="006A2D24"/>
    <w:rsid w:val="006D008E"/>
    <w:rsid w:val="006D7B56"/>
    <w:rsid w:val="006E1798"/>
    <w:rsid w:val="006F6FAA"/>
    <w:rsid w:val="0071482C"/>
    <w:rsid w:val="00717A75"/>
    <w:rsid w:val="00735594"/>
    <w:rsid w:val="007375CF"/>
    <w:rsid w:val="00785C52"/>
    <w:rsid w:val="007A30F2"/>
    <w:rsid w:val="007A3416"/>
    <w:rsid w:val="007A73D7"/>
    <w:rsid w:val="007D4C52"/>
    <w:rsid w:val="007D5C75"/>
    <w:rsid w:val="007F261E"/>
    <w:rsid w:val="007F6DEE"/>
    <w:rsid w:val="00804EBD"/>
    <w:rsid w:val="00810C00"/>
    <w:rsid w:val="00820741"/>
    <w:rsid w:val="008262C9"/>
    <w:rsid w:val="00826666"/>
    <w:rsid w:val="008330D6"/>
    <w:rsid w:val="00843F0E"/>
    <w:rsid w:val="00852E12"/>
    <w:rsid w:val="00876486"/>
    <w:rsid w:val="0089212A"/>
    <w:rsid w:val="00893E94"/>
    <w:rsid w:val="008A1684"/>
    <w:rsid w:val="008D57F4"/>
    <w:rsid w:val="00904E23"/>
    <w:rsid w:val="00947F46"/>
    <w:rsid w:val="00986D16"/>
    <w:rsid w:val="00992344"/>
    <w:rsid w:val="009A5CA6"/>
    <w:rsid w:val="009B669A"/>
    <w:rsid w:val="009C2B09"/>
    <w:rsid w:val="009C36E7"/>
    <w:rsid w:val="009E24D0"/>
    <w:rsid w:val="009F3965"/>
    <w:rsid w:val="00A06F9D"/>
    <w:rsid w:val="00A13CD2"/>
    <w:rsid w:val="00A17520"/>
    <w:rsid w:val="00A304AF"/>
    <w:rsid w:val="00A32AD3"/>
    <w:rsid w:val="00A42693"/>
    <w:rsid w:val="00A4549F"/>
    <w:rsid w:val="00A4719F"/>
    <w:rsid w:val="00A65E28"/>
    <w:rsid w:val="00A71294"/>
    <w:rsid w:val="00A849BF"/>
    <w:rsid w:val="00A85B5E"/>
    <w:rsid w:val="00A9342F"/>
    <w:rsid w:val="00AA39CF"/>
    <w:rsid w:val="00AB01B5"/>
    <w:rsid w:val="00AC2C89"/>
    <w:rsid w:val="00AC4278"/>
    <w:rsid w:val="00AC7020"/>
    <w:rsid w:val="00AE1A2A"/>
    <w:rsid w:val="00AE731B"/>
    <w:rsid w:val="00AF1E60"/>
    <w:rsid w:val="00B07772"/>
    <w:rsid w:val="00B07A27"/>
    <w:rsid w:val="00B121A7"/>
    <w:rsid w:val="00B22D00"/>
    <w:rsid w:val="00B44BB3"/>
    <w:rsid w:val="00B51415"/>
    <w:rsid w:val="00B5383B"/>
    <w:rsid w:val="00B6324B"/>
    <w:rsid w:val="00B65B8D"/>
    <w:rsid w:val="00B723C1"/>
    <w:rsid w:val="00B756E9"/>
    <w:rsid w:val="00B819C3"/>
    <w:rsid w:val="00BA30C7"/>
    <w:rsid w:val="00BA5DF5"/>
    <w:rsid w:val="00BA705B"/>
    <w:rsid w:val="00BB6423"/>
    <w:rsid w:val="00BC1627"/>
    <w:rsid w:val="00BC64B8"/>
    <w:rsid w:val="00BC7C3E"/>
    <w:rsid w:val="00BD2C8C"/>
    <w:rsid w:val="00BF1584"/>
    <w:rsid w:val="00BF4275"/>
    <w:rsid w:val="00BF6F0D"/>
    <w:rsid w:val="00C10209"/>
    <w:rsid w:val="00C265B1"/>
    <w:rsid w:val="00C45083"/>
    <w:rsid w:val="00C718AA"/>
    <w:rsid w:val="00C849CF"/>
    <w:rsid w:val="00CA55CB"/>
    <w:rsid w:val="00CB4F6D"/>
    <w:rsid w:val="00CC7A8C"/>
    <w:rsid w:val="00CD030E"/>
    <w:rsid w:val="00D05A55"/>
    <w:rsid w:val="00D271E1"/>
    <w:rsid w:val="00D44D49"/>
    <w:rsid w:val="00D53298"/>
    <w:rsid w:val="00D556CB"/>
    <w:rsid w:val="00D56F72"/>
    <w:rsid w:val="00D74722"/>
    <w:rsid w:val="00D91725"/>
    <w:rsid w:val="00D933C5"/>
    <w:rsid w:val="00D952B5"/>
    <w:rsid w:val="00DB1506"/>
    <w:rsid w:val="00DB215C"/>
    <w:rsid w:val="00DB74D8"/>
    <w:rsid w:val="00DE4EB8"/>
    <w:rsid w:val="00DF3BA5"/>
    <w:rsid w:val="00E0612C"/>
    <w:rsid w:val="00E372B1"/>
    <w:rsid w:val="00E6012B"/>
    <w:rsid w:val="00EA43F6"/>
    <w:rsid w:val="00EF6487"/>
    <w:rsid w:val="00EF7306"/>
    <w:rsid w:val="00F03430"/>
    <w:rsid w:val="00F10651"/>
    <w:rsid w:val="00F20A37"/>
    <w:rsid w:val="00F24ED1"/>
    <w:rsid w:val="00F256E8"/>
    <w:rsid w:val="00F44B5E"/>
    <w:rsid w:val="00F74E0F"/>
    <w:rsid w:val="00F86419"/>
    <w:rsid w:val="00FA3DCF"/>
    <w:rsid w:val="00FA4C80"/>
    <w:rsid w:val="00FE6CDA"/>
    <w:rsid w:val="00FF6B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73D7"/>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73D7"/>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rsid w:val="000302A6"/>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sid w:val="000302A6"/>
    <w:rPr>
      <w:rFonts w:ascii="Arial" w:eastAsia="Times New Roman" w:hAnsi="Arial"/>
      <w:b/>
      <w:bCs/>
      <w:sz w:val="22"/>
      <w:szCs w:val="22"/>
      <w:lang w:eastAsia="uk-UA"/>
    </w:rPr>
  </w:style>
  <w:style w:type="paragraph" w:customStyle="1" w:styleId="16">
    <w:name w:val="Знак Знак1 Знак Знак"/>
    <w:basedOn w:val="a0"/>
    <w:rsid w:val="000302A6"/>
    <w:rPr>
      <w:rFonts w:ascii="Verdana" w:hAnsi="Verdana" w:cs="Verdana"/>
      <w:sz w:val="20"/>
      <w:szCs w:val="20"/>
      <w:lang w:val="en-US" w:eastAsia="en-US"/>
    </w:rPr>
  </w:style>
  <w:style w:type="paragraph" w:customStyle="1" w:styleId="aff2">
    <w:name w:val="Нормальний текст"/>
    <w:basedOn w:val="a0"/>
    <w:rsid w:val="000302A6"/>
    <w:pPr>
      <w:spacing w:before="120"/>
      <w:ind w:firstLine="567"/>
      <w:jc w:val="both"/>
    </w:pPr>
    <w:rPr>
      <w:rFonts w:ascii="Antiqua" w:hAnsi="Antiqua" w:cs="Antiqua"/>
      <w:sz w:val="26"/>
      <w:szCs w:val="26"/>
      <w:lang w:val="uk-UA"/>
    </w:rPr>
  </w:style>
  <w:style w:type="paragraph" w:customStyle="1" w:styleId="aff3">
    <w:name w:val="Знак"/>
    <w:basedOn w:val="a0"/>
    <w:rsid w:val="000302A6"/>
    <w:rPr>
      <w:rFonts w:ascii="Verdana" w:hAnsi="Verdana" w:cs="Verdana"/>
      <w:sz w:val="20"/>
      <w:szCs w:val="20"/>
      <w:lang w:val="en-US" w:eastAsia="en-US"/>
    </w:rPr>
  </w:style>
  <w:style w:type="character" w:styleId="aff4">
    <w:name w:val="Emphasis"/>
    <w:qFormat/>
    <w:rsid w:val="000302A6"/>
    <w:rPr>
      <w:i/>
      <w:iCs/>
    </w:rPr>
  </w:style>
  <w:style w:type="paragraph" w:customStyle="1" w:styleId="112">
    <w:name w:val="Знак11"/>
    <w:basedOn w:val="a0"/>
    <w:rsid w:val="000302A6"/>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aff5">
    <w:name w:val="Знак Знак Знак Знак"/>
    <w:basedOn w:val="a0"/>
    <w:rsid w:val="000302A6"/>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0302A6"/>
    <w:pPr>
      <w:spacing w:after="160" w:line="240" w:lineRule="exact"/>
    </w:pPr>
    <w:rPr>
      <w:rFonts w:ascii="Verdana" w:hAnsi="Verdana" w:cs="Verdana"/>
      <w:sz w:val="20"/>
      <w:szCs w:val="20"/>
      <w:lang w:val="en-GB" w:eastAsia="en-US"/>
    </w:rPr>
  </w:style>
  <w:style w:type="character" w:customStyle="1" w:styleId="pager21">
    <w:name w:val="pager21"/>
    <w:basedOn w:val="a1"/>
    <w:rsid w:val="000302A6"/>
  </w:style>
  <w:style w:type="paragraph" w:customStyle="1" w:styleId="xl31">
    <w:name w:val="xl31"/>
    <w:basedOn w:val="a0"/>
    <w:rsid w:val="000302A6"/>
    <w:pPr>
      <w:spacing w:before="100" w:beforeAutospacing="1" w:after="100" w:afterAutospacing="1"/>
    </w:pPr>
    <w:rPr>
      <w:rFonts w:eastAsia="Arial Unicode MS"/>
    </w:rPr>
  </w:style>
  <w:style w:type="character" w:customStyle="1" w:styleId="298">
    <w:name w:val="Основной текст (298)_"/>
    <w:link w:val="2981"/>
    <w:locked/>
    <w:rsid w:val="000302A6"/>
    <w:rPr>
      <w:spacing w:val="10"/>
      <w:sz w:val="18"/>
      <w:szCs w:val="18"/>
      <w:shd w:val="clear" w:color="auto" w:fill="FFFFFF"/>
    </w:rPr>
  </w:style>
  <w:style w:type="paragraph" w:customStyle="1" w:styleId="2981">
    <w:name w:val="Основной текст (298)1"/>
    <w:basedOn w:val="a0"/>
    <w:link w:val="298"/>
    <w:rsid w:val="000302A6"/>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0302A6"/>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302A6"/>
    <w:rPr>
      <w:rFonts w:ascii="Verdana" w:hAnsi="Verdana" w:cs="Verdana"/>
      <w:sz w:val="20"/>
      <w:szCs w:val="20"/>
      <w:lang w:val="en-US" w:eastAsia="en-US"/>
    </w:rPr>
  </w:style>
  <w:style w:type="paragraph" w:customStyle="1" w:styleId="130">
    <w:name w:val="Знак13"/>
    <w:basedOn w:val="a0"/>
    <w:rsid w:val="000302A6"/>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0302A6"/>
    <w:rPr>
      <w:rFonts w:ascii="Verdana" w:hAnsi="Verdana" w:cs="Verdana"/>
      <w:sz w:val="20"/>
      <w:szCs w:val="20"/>
      <w:lang w:val="en-US" w:eastAsia="en-US"/>
    </w:rPr>
  </w:style>
  <w:style w:type="paragraph" w:customStyle="1" w:styleId="140">
    <w:name w:val="Знак14"/>
    <w:basedOn w:val="a0"/>
    <w:rsid w:val="000302A6"/>
    <w:rPr>
      <w:rFonts w:ascii="Verdana" w:hAnsi="Verdana" w:cs="Verdana"/>
      <w:sz w:val="20"/>
      <w:szCs w:val="20"/>
      <w:lang w:val="en-US" w:eastAsia="en-US"/>
    </w:rPr>
  </w:style>
  <w:style w:type="paragraph" w:customStyle="1" w:styleId="150">
    <w:name w:val="Знак15"/>
    <w:basedOn w:val="a0"/>
    <w:rsid w:val="000302A6"/>
    <w:rPr>
      <w:rFonts w:ascii="Verdana" w:hAnsi="Verdana" w:cs="Verdana"/>
      <w:sz w:val="20"/>
      <w:szCs w:val="20"/>
      <w:lang w:val="en-US" w:eastAsia="en-US"/>
    </w:rPr>
  </w:style>
  <w:style w:type="paragraph" w:customStyle="1" w:styleId="160">
    <w:name w:val="Знак16"/>
    <w:basedOn w:val="a0"/>
    <w:rsid w:val="000302A6"/>
    <w:rPr>
      <w:rFonts w:ascii="Verdana" w:hAnsi="Verdana" w:cs="Verdana"/>
      <w:sz w:val="20"/>
      <w:szCs w:val="20"/>
      <w:lang w:val="en-US" w:eastAsia="en-US"/>
    </w:rPr>
  </w:style>
  <w:style w:type="paragraph" w:customStyle="1" w:styleId="17">
    <w:name w:val="Знак17"/>
    <w:basedOn w:val="a0"/>
    <w:rsid w:val="000302A6"/>
    <w:rPr>
      <w:rFonts w:ascii="Verdana" w:hAnsi="Verdana" w:cs="Verdana"/>
      <w:sz w:val="20"/>
      <w:szCs w:val="20"/>
      <w:lang w:val="en-US" w:eastAsia="en-US"/>
    </w:rPr>
  </w:style>
  <w:style w:type="paragraph" w:customStyle="1" w:styleId="18">
    <w:name w:val="Знак18"/>
    <w:basedOn w:val="a0"/>
    <w:rsid w:val="000302A6"/>
    <w:rPr>
      <w:rFonts w:ascii="Verdana" w:hAnsi="Verdana" w:cs="Verdana"/>
      <w:sz w:val="20"/>
      <w:szCs w:val="20"/>
      <w:lang w:val="en-US" w:eastAsia="en-US"/>
    </w:rPr>
  </w:style>
  <w:style w:type="paragraph" w:customStyle="1" w:styleId="19">
    <w:name w:val="Знак19"/>
    <w:basedOn w:val="a0"/>
    <w:rsid w:val="000302A6"/>
    <w:rPr>
      <w:rFonts w:ascii="Verdana" w:hAnsi="Verdana" w:cs="Verdana"/>
      <w:sz w:val="20"/>
      <w:szCs w:val="20"/>
      <w:lang w:val="en-US" w:eastAsia="en-US"/>
    </w:rPr>
  </w:style>
  <w:style w:type="paragraph" w:customStyle="1" w:styleId="1100">
    <w:name w:val="Знак110"/>
    <w:basedOn w:val="a0"/>
    <w:rsid w:val="000302A6"/>
    <w:rPr>
      <w:rFonts w:ascii="Verdana" w:hAnsi="Verdana" w:cs="Verdana"/>
      <w:sz w:val="20"/>
      <w:szCs w:val="20"/>
      <w:lang w:val="en-US" w:eastAsia="en-US"/>
    </w:rPr>
  </w:style>
  <w:style w:type="paragraph" w:customStyle="1" w:styleId="1112">
    <w:name w:val="Знак111"/>
    <w:basedOn w:val="a0"/>
    <w:rsid w:val="000302A6"/>
    <w:rPr>
      <w:rFonts w:ascii="Verdana" w:hAnsi="Verdana" w:cs="Verdana"/>
      <w:sz w:val="20"/>
      <w:szCs w:val="20"/>
      <w:lang w:val="en-US" w:eastAsia="en-US"/>
    </w:rPr>
  </w:style>
  <w:style w:type="paragraph" w:customStyle="1" w:styleId="1120">
    <w:name w:val="Знак112"/>
    <w:basedOn w:val="a0"/>
    <w:rsid w:val="000302A6"/>
    <w:rPr>
      <w:rFonts w:ascii="Verdana" w:hAnsi="Verdana" w:cs="Verdana"/>
      <w:sz w:val="20"/>
      <w:szCs w:val="20"/>
      <w:lang w:val="en-US" w:eastAsia="en-US"/>
    </w:rPr>
  </w:style>
  <w:style w:type="paragraph" w:customStyle="1" w:styleId="1130">
    <w:name w:val="Знак113"/>
    <w:basedOn w:val="a0"/>
    <w:rsid w:val="000302A6"/>
    <w:rPr>
      <w:rFonts w:ascii="Verdana" w:hAnsi="Verdana" w:cs="Verdana"/>
      <w:sz w:val="20"/>
      <w:szCs w:val="20"/>
      <w:lang w:val="en-US" w:eastAsia="en-US"/>
    </w:rPr>
  </w:style>
  <w:style w:type="paragraph" w:customStyle="1" w:styleId="1a">
    <w:name w:val="Знак1"/>
    <w:basedOn w:val="a0"/>
    <w:uiPriority w:val="99"/>
    <w:rsid w:val="000302A6"/>
    <w:rPr>
      <w:rFonts w:ascii="Verdana" w:hAnsi="Verdana" w:cs="Verdana"/>
      <w:sz w:val="20"/>
      <w:szCs w:val="20"/>
      <w:lang w:val="en-US" w:eastAsia="en-US"/>
    </w:rPr>
  </w:style>
  <w:style w:type="character" w:customStyle="1" w:styleId="shorttext">
    <w:name w:val="short_text"/>
    <w:rsid w:val="000302A6"/>
  </w:style>
  <w:style w:type="character" w:customStyle="1" w:styleId="atn">
    <w:name w:val="atn"/>
    <w:rsid w:val="000302A6"/>
  </w:style>
  <w:style w:type="character" w:customStyle="1" w:styleId="hpsatn">
    <w:name w:val="hps atn"/>
    <w:rsid w:val="000302A6"/>
  </w:style>
  <w:style w:type="character" w:customStyle="1" w:styleId="1b">
    <w:name w:val="Название Знак1"/>
    <w:locked/>
    <w:rsid w:val="000302A6"/>
    <w:rPr>
      <w:rFonts w:ascii="Arial" w:eastAsia="Times New Roman" w:hAnsi="Arial" w:cs="Arial"/>
      <w:b/>
      <w:bCs/>
      <w:sz w:val="18"/>
      <w:szCs w:val="18"/>
      <w:lang w:val="uk-UA"/>
    </w:rPr>
  </w:style>
  <w:style w:type="paragraph" w:customStyle="1" w:styleId="1c">
    <w:name w:val="Абзац списка1"/>
    <w:basedOn w:val="a0"/>
    <w:rsid w:val="000302A6"/>
    <w:pPr>
      <w:ind w:left="720"/>
    </w:pPr>
  </w:style>
  <w:style w:type="character" w:customStyle="1" w:styleId="9">
    <w:name w:val="Подпись к таблице (9)_"/>
    <w:link w:val="90"/>
    <w:locked/>
    <w:rsid w:val="000302A6"/>
    <w:rPr>
      <w:spacing w:val="10"/>
      <w:sz w:val="18"/>
      <w:szCs w:val="18"/>
      <w:shd w:val="clear" w:color="auto" w:fill="FFFFFF"/>
    </w:rPr>
  </w:style>
  <w:style w:type="paragraph" w:customStyle="1" w:styleId="90">
    <w:name w:val="Подпись к таблице (9)"/>
    <w:basedOn w:val="a0"/>
    <w:link w:val="9"/>
    <w:rsid w:val="000302A6"/>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sid w:val="000302A6"/>
    <w:rPr>
      <w:rFonts w:ascii="Verdana" w:hAnsi="Verdana" w:cs="Verdana"/>
      <w:sz w:val="20"/>
      <w:szCs w:val="20"/>
      <w:lang w:val="en-US" w:eastAsia="en-US"/>
    </w:rPr>
  </w:style>
  <w:style w:type="paragraph" w:customStyle="1" w:styleId="aff6">
    <w:name w:val="Содержимое таблицы"/>
    <w:basedOn w:val="a0"/>
    <w:rsid w:val="000302A6"/>
    <w:pPr>
      <w:widowControl w:val="0"/>
      <w:suppressLineNumbers/>
      <w:suppressAutoHyphens/>
    </w:pPr>
    <w:rPr>
      <w:rFonts w:ascii="Arial" w:hAnsi="Arial"/>
      <w:kern w:val="1"/>
      <w:sz w:val="20"/>
      <w:lang w:val="uk-UA" w:eastAsia="en-US"/>
    </w:rPr>
  </w:style>
  <w:style w:type="paragraph" w:styleId="aff7">
    <w:name w:val="Document Map"/>
    <w:basedOn w:val="a0"/>
    <w:link w:val="aff8"/>
    <w:semiHidden/>
    <w:rsid w:val="000302A6"/>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0302A6"/>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0302A6"/>
    <w:rPr>
      <w:rFonts w:ascii="Verdana" w:hAnsi="Verdana" w:cs="Verdana"/>
      <w:sz w:val="20"/>
      <w:szCs w:val="20"/>
      <w:lang w:val="en-US" w:eastAsia="en-US"/>
    </w:rPr>
  </w:style>
  <w:style w:type="paragraph" w:customStyle="1" w:styleId="aff9">
    <w:name w:val="Знак Знак Знак Знак Знак"/>
    <w:basedOn w:val="a0"/>
    <w:rsid w:val="000302A6"/>
    <w:rPr>
      <w:rFonts w:ascii="Verdana" w:hAnsi="Verdana" w:cs="Verdana"/>
      <w:sz w:val="20"/>
      <w:szCs w:val="20"/>
      <w:lang w:val="en-US" w:eastAsia="en-US"/>
    </w:rPr>
  </w:style>
  <w:style w:type="paragraph" w:customStyle="1" w:styleId="msolistparagraph0">
    <w:name w:val="msolistparagraph"/>
    <w:basedOn w:val="a0"/>
    <w:rsid w:val="000302A6"/>
    <w:pPr>
      <w:ind w:left="720"/>
    </w:pPr>
    <w:rPr>
      <w:rFonts w:ascii="Calibri" w:hAnsi="Calibri"/>
      <w:sz w:val="22"/>
      <w:szCs w:val="22"/>
    </w:rPr>
  </w:style>
  <w:style w:type="paragraph" w:customStyle="1" w:styleId="affa">
    <w:name w:val="Знак Знак Знак Знак Знак Знак Знак"/>
    <w:basedOn w:val="a0"/>
    <w:rsid w:val="000302A6"/>
    <w:rPr>
      <w:rFonts w:ascii="Verdana" w:hAnsi="Verdana" w:cs="Verdana"/>
      <w:sz w:val="20"/>
      <w:szCs w:val="20"/>
      <w:lang w:val="en-US" w:eastAsia="en-US"/>
    </w:rPr>
  </w:style>
  <w:style w:type="paragraph" w:customStyle="1" w:styleId="tj1">
    <w:name w:val="tj1"/>
    <w:basedOn w:val="a0"/>
    <w:rsid w:val="000302A6"/>
    <w:pPr>
      <w:spacing w:line="300" w:lineRule="atLeast"/>
      <w:jc w:val="both"/>
    </w:pPr>
  </w:style>
  <w:style w:type="character" w:customStyle="1" w:styleId="value">
    <w:name w:val="value"/>
    <w:basedOn w:val="a1"/>
    <w:rsid w:val="000302A6"/>
  </w:style>
  <w:style w:type="paragraph" w:customStyle="1" w:styleId="1e">
    <w:name w:val="Знак Знак1 Знак Знак Знак Знак Знак Знак Знак Знак"/>
    <w:basedOn w:val="a0"/>
    <w:rsid w:val="000302A6"/>
    <w:rPr>
      <w:rFonts w:ascii="Verdana" w:hAnsi="Verdana" w:cs="Verdana"/>
      <w:sz w:val="20"/>
      <w:szCs w:val="20"/>
      <w:lang w:val="en-US" w:eastAsia="en-US"/>
    </w:rPr>
  </w:style>
  <w:style w:type="paragraph" w:customStyle="1" w:styleId="NoSpacing1">
    <w:name w:val="No Spacing1"/>
    <w:basedOn w:val="a0"/>
    <w:rsid w:val="000302A6"/>
    <w:pPr>
      <w:autoSpaceDE w:val="0"/>
      <w:autoSpaceDN w:val="0"/>
    </w:pPr>
    <w:rPr>
      <w:rFonts w:ascii="Times New Roman CYR" w:eastAsia="Calibri" w:hAnsi="Times New Roman CYR"/>
    </w:rPr>
  </w:style>
  <w:style w:type="paragraph" w:styleId="a">
    <w:name w:val="List Bullet"/>
    <w:basedOn w:val="a0"/>
    <w:autoRedefine/>
    <w:rsid w:val="000302A6"/>
    <w:pPr>
      <w:numPr>
        <w:numId w:val="9"/>
      </w:numPr>
      <w:spacing w:before="120" w:after="120"/>
    </w:pPr>
    <w:rPr>
      <w:rFonts w:ascii="Arial" w:hAnsi="Arial"/>
      <w:sz w:val="22"/>
      <w:lang w:val="en-US" w:eastAsia="uk-UA"/>
    </w:rPr>
  </w:style>
  <w:style w:type="paragraph" w:customStyle="1" w:styleId="affb">
    <w:name w:val="Таблица заголовки"/>
    <w:basedOn w:val="a0"/>
    <w:rsid w:val="000302A6"/>
    <w:pPr>
      <w:spacing w:before="60" w:after="60"/>
      <w:ind w:left="-57" w:right="-57"/>
      <w:jc w:val="center"/>
    </w:pPr>
    <w:rPr>
      <w:rFonts w:ascii="Arial" w:hAnsi="Arial"/>
      <w:sz w:val="22"/>
      <w:lang w:eastAsia="uk-UA"/>
    </w:rPr>
  </w:style>
  <w:style w:type="paragraph" w:customStyle="1" w:styleId="affc">
    <w:name w:val="Таблица текст"/>
    <w:basedOn w:val="a0"/>
    <w:rsid w:val="000302A6"/>
    <w:pPr>
      <w:spacing w:before="60" w:after="60"/>
      <w:ind w:left="-57" w:right="-57"/>
    </w:pPr>
    <w:rPr>
      <w:rFonts w:ascii="Arial" w:hAnsi="Arial"/>
      <w:sz w:val="20"/>
      <w:lang w:eastAsia="uk-UA"/>
    </w:rPr>
  </w:style>
  <w:style w:type="paragraph" w:customStyle="1" w:styleId="affd">
    <w:name w:val="Название таблицы"/>
    <w:basedOn w:val="a0"/>
    <w:next w:val="a0"/>
    <w:rsid w:val="000302A6"/>
    <w:pPr>
      <w:keepNext/>
      <w:spacing w:before="240" w:after="120"/>
    </w:pPr>
    <w:rPr>
      <w:rFonts w:ascii="Arial" w:hAnsi="Arial"/>
      <w:sz w:val="22"/>
      <w:lang w:eastAsia="uk-UA"/>
    </w:rPr>
  </w:style>
  <w:style w:type="paragraph" w:customStyle="1" w:styleId="affe">
    <w:name w:val="Титульный заголовок"/>
    <w:basedOn w:val="a0"/>
    <w:rsid w:val="000302A6"/>
    <w:pPr>
      <w:spacing w:before="240" w:after="240"/>
      <w:jc w:val="center"/>
    </w:pPr>
    <w:rPr>
      <w:rFonts w:ascii="Arial" w:hAnsi="Arial"/>
      <w:b/>
      <w:sz w:val="28"/>
      <w:lang w:eastAsia="uk-UA"/>
    </w:rPr>
  </w:style>
  <w:style w:type="paragraph" w:customStyle="1" w:styleId="afff">
    <w:name w:val="Таблица центр.текст"/>
    <w:basedOn w:val="affc"/>
    <w:rsid w:val="000302A6"/>
    <w:pPr>
      <w:jc w:val="center"/>
    </w:pPr>
  </w:style>
  <w:style w:type="paragraph" w:customStyle="1" w:styleId="1f">
    <w:name w:val="1"/>
    <w:basedOn w:val="a0"/>
    <w:rsid w:val="000302A6"/>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0302A6"/>
    <w:rPr>
      <w:rFonts w:ascii="Verdana" w:hAnsi="Verdana" w:cs="Verdana"/>
      <w:sz w:val="20"/>
      <w:szCs w:val="20"/>
      <w:lang w:val="en-US" w:eastAsia="en-US"/>
    </w:rPr>
  </w:style>
  <w:style w:type="paragraph" w:customStyle="1" w:styleId="33">
    <w:name w:val="Знак Знак3 Знак Знак"/>
    <w:basedOn w:val="a0"/>
    <w:rsid w:val="000302A6"/>
    <w:rPr>
      <w:rFonts w:ascii="Verdana" w:hAnsi="Verdana" w:cs="Verdana"/>
      <w:sz w:val="20"/>
      <w:szCs w:val="20"/>
      <w:lang w:val="en-US" w:eastAsia="en-US"/>
    </w:rPr>
  </w:style>
  <w:style w:type="paragraph" w:styleId="afff0">
    <w:name w:val="Plain Text"/>
    <w:basedOn w:val="a0"/>
    <w:link w:val="afff1"/>
    <w:uiPriority w:val="99"/>
    <w:unhideWhenUsed/>
    <w:rsid w:val="000302A6"/>
    <w:rPr>
      <w:rFonts w:ascii="Calibri" w:eastAsia="Calibri" w:hAnsi="Calibri" w:cs="Consolas"/>
      <w:sz w:val="22"/>
      <w:szCs w:val="21"/>
      <w:lang w:eastAsia="en-US"/>
    </w:rPr>
  </w:style>
  <w:style w:type="character" w:customStyle="1" w:styleId="afff1">
    <w:name w:val="Текст Знак"/>
    <w:basedOn w:val="a1"/>
    <w:link w:val="afff0"/>
    <w:uiPriority w:val="99"/>
    <w:rsid w:val="000302A6"/>
    <w:rPr>
      <w:rFonts w:eastAsia="Calibri" w:cs="Consolas"/>
      <w:sz w:val="22"/>
      <w:szCs w:val="21"/>
      <w:lang w:eastAsia="en-US"/>
    </w:rPr>
  </w:style>
  <w:style w:type="paragraph" w:customStyle="1" w:styleId="115">
    <w:name w:val="Знак Знак1 Знак Знак Знак Знак Знак Знак Знак Знак1"/>
    <w:basedOn w:val="a0"/>
    <w:rsid w:val="000302A6"/>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0302A6"/>
    <w:rPr>
      <w:rFonts w:ascii="Verdana" w:hAnsi="Verdana" w:cs="Verdana"/>
      <w:sz w:val="20"/>
      <w:szCs w:val="20"/>
      <w:lang w:val="en-US" w:eastAsia="en-US"/>
    </w:rPr>
  </w:style>
  <w:style w:type="paragraph" w:customStyle="1" w:styleId="CharChar">
    <w:name w:val="Char Char"/>
    <w:basedOn w:val="a0"/>
    <w:rsid w:val="000302A6"/>
    <w:rPr>
      <w:rFonts w:ascii="Verdana" w:hAnsi="Verdana"/>
      <w:sz w:val="20"/>
      <w:szCs w:val="20"/>
      <w:lang w:val="en-US" w:eastAsia="en-US"/>
    </w:rPr>
  </w:style>
  <w:style w:type="character" w:customStyle="1" w:styleId="st1">
    <w:name w:val="st1"/>
    <w:basedOn w:val="a1"/>
    <w:rsid w:val="000302A6"/>
  </w:style>
  <w:style w:type="paragraph" w:customStyle="1" w:styleId="afff2">
    <w:name w:val="Знак Знак Знак Знак Знак Знак Знак Знак"/>
    <w:basedOn w:val="a0"/>
    <w:rsid w:val="000302A6"/>
    <w:rPr>
      <w:rFonts w:ascii="Verdana" w:hAnsi="Verdana" w:cs="Verdana"/>
      <w:sz w:val="20"/>
      <w:szCs w:val="20"/>
      <w:lang w:val="en-US" w:eastAsia="en-US"/>
    </w:rPr>
  </w:style>
  <w:style w:type="paragraph" w:customStyle="1" w:styleId="afff3">
    <w:name w:val="Знак Знак"/>
    <w:basedOn w:val="a0"/>
    <w:rsid w:val="000302A6"/>
    <w:rPr>
      <w:rFonts w:ascii="Verdana" w:hAnsi="Verdana" w:cs="Verdana"/>
      <w:sz w:val="20"/>
      <w:szCs w:val="20"/>
      <w:lang w:val="en-US" w:eastAsia="en-US"/>
    </w:rPr>
  </w:style>
  <w:style w:type="paragraph" w:customStyle="1" w:styleId="1f0">
    <w:name w:val="Знак Знак1 Знак Знак Знак Знак Знак Знак"/>
    <w:basedOn w:val="a0"/>
    <w:rsid w:val="000302A6"/>
    <w:rPr>
      <w:rFonts w:ascii="Verdana" w:hAnsi="Verdana" w:cs="Verdana"/>
      <w:sz w:val="20"/>
      <w:szCs w:val="20"/>
      <w:lang w:val="en-US" w:eastAsia="en-US"/>
    </w:rPr>
  </w:style>
  <w:style w:type="table" w:customStyle="1" w:styleId="1f1">
    <w:name w:val="Сетка таблицы1"/>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sid w:val="000302A6"/>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rsid w:val="000302A6"/>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0302A6"/>
    <w:rPr>
      <w:rFonts w:ascii="Verdana" w:hAnsi="Verdana" w:cs="Verdana"/>
      <w:sz w:val="20"/>
      <w:szCs w:val="20"/>
      <w:lang w:val="en-US" w:eastAsia="en-US"/>
    </w:rPr>
  </w:style>
  <w:style w:type="paragraph" w:styleId="afff5">
    <w:name w:val="caption"/>
    <w:basedOn w:val="a0"/>
    <w:next w:val="a0"/>
    <w:unhideWhenUsed/>
    <w:qFormat/>
    <w:rsid w:val="000302A6"/>
    <w:rPr>
      <w:b/>
      <w:bCs/>
      <w:sz w:val="20"/>
      <w:szCs w:val="20"/>
    </w:rPr>
  </w:style>
  <w:style w:type="numbering" w:customStyle="1" w:styleId="116">
    <w:name w:val="Нет списка11"/>
    <w:next w:val="a3"/>
    <w:uiPriority w:val="99"/>
    <w:semiHidden/>
    <w:unhideWhenUsed/>
    <w:rsid w:val="000302A6"/>
  </w:style>
  <w:style w:type="numbering" w:customStyle="1" w:styleId="28">
    <w:name w:val="Нет списка2"/>
    <w:next w:val="a3"/>
    <w:uiPriority w:val="99"/>
    <w:semiHidden/>
    <w:unhideWhenUsed/>
    <w:rsid w:val="000302A6"/>
  </w:style>
  <w:style w:type="character" w:styleId="afff6">
    <w:name w:val="FollowedHyperlink"/>
    <w:uiPriority w:val="99"/>
    <w:unhideWhenUsed/>
    <w:rsid w:val="000302A6"/>
    <w:rPr>
      <w:color w:val="800080"/>
      <w:u w:val="single"/>
    </w:rPr>
  </w:style>
  <w:style w:type="paragraph" w:customStyle="1" w:styleId="xl67">
    <w:name w:val="xl67"/>
    <w:basedOn w:val="a0"/>
    <w:rsid w:val="000302A6"/>
    <w:pPr>
      <w:spacing w:before="100" w:beforeAutospacing="1" w:after="100" w:afterAutospacing="1"/>
    </w:pPr>
    <w:rPr>
      <w:sz w:val="18"/>
      <w:szCs w:val="18"/>
    </w:rPr>
  </w:style>
  <w:style w:type="paragraph" w:customStyle="1" w:styleId="xl68">
    <w:name w:val="xl68"/>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rsid w:val="000302A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rsid w:val="000302A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rsid w:val="000302A6"/>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rsid w:val="000302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rsid w:val="000302A6"/>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rsid w:val="000302A6"/>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rsid w:val="000302A6"/>
    <w:pPr>
      <w:shd w:val="clear" w:color="000000" w:fill="92D050"/>
      <w:spacing w:before="100" w:beforeAutospacing="1" w:after="100" w:afterAutospacing="1"/>
    </w:pPr>
    <w:rPr>
      <w:sz w:val="18"/>
      <w:szCs w:val="18"/>
    </w:rPr>
  </w:style>
  <w:style w:type="paragraph" w:customStyle="1" w:styleId="xl115">
    <w:name w:val="xl11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rsid w:val="000302A6"/>
    <w:pPr>
      <w:spacing w:before="100" w:beforeAutospacing="1" w:after="100" w:afterAutospacing="1"/>
    </w:pPr>
    <w:rPr>
      <w:sz w:val="18"/>
      <w:szCs w:val="18"/>
    </w:rPr>
  </w:style>
  <w:style w:type="paragraph" w:customStyle="1" w:styleId="xl117">
    <w:name w:val="xl117"/>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rsid w:val="000302A6"/>
    <w:pPr>
      <w:spacing w:before="100" w:beforeAutospacing="1" w:after="100" w:afterAutospacing="1"/>
    </w:pPr>
    <w:rPr>
      <w:sz w:val="16"/>
      <w:szCs w:val="16"/>
    </w:rPr>
  </w:style>
  <w:style w:type="paragraph" w:customStyle="1" w:styleId="xl119">
    <w:name w:val="xl119"/>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0302A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rsid w:val="000302A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rsid w:val="00030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0302A6"/>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rsid w:val="000302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rsid w:val="000302A6"/>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rsid w:val="000302A6"/>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rsid w:val="000302A6"/>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rsid w:val="000302A6"/>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rsid w:val="000302A6"/>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rsid w:val="000302A6"/>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rsid w:val="00030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rsid w:val="000302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rsid w:val="000302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58025966">
      <w:bodyDiv w:val="1"/>
      <w:marLeft w:val="0"/>
      <w:marRight w:val="0"/>
      <w:marTop w:val="0"/>
      <w:marBottom w:val="0"/>
      <w:divBdr>
        <w:top w:val="none" w:sz="0" w:space="0" w:color="auto"/>
        <w:left w:val="none" w:sz="0" w:space="0" w:color="auto"/>
        <w:bottom w:val="none" w:sz="0" w:space="0" w:color="auto"/>
        <w:right w:val="none" w:sz="0" w:space="0" w:color="auto"/>
      </w:divBdr>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0620512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53810114">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B075-B41E-4F37-8FBE-63B136A3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10972</Words>
  <Characters>62545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2016-08-15T14:48:00Z</dcterms:created>
  <dcterms:modified xsi:type="dcterms:W3CDTF">2016-08-17T12:07:00Z</dcterms:modified>
</cp:coreProperties>
</file>